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57EB" w14:textId="1392AFFF" w:rsidR="00013CCF" w:rsidRPr="005F0EE0" w:rsidRDefault="00392C67" w:rsidP="005F0EE0">
      <w:pPr>
        <w:jc w:val="center"/>
        <w:rPr>
          <w:sz w:val="36"/>
          <w:szCs w:val="36"/>
        </w:rPr>
      </w:pPr>
      <w:r w:rsidRPr="005F0EE0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C3E3967" wp14:editId="7F3A0BDE">
            <wp:simplePos x="0" y="0"/>
            <wp:positionH relativeFrom="column">
              <wp:posOffset>-171450</wp:posOffset>
            </wp:positionH>
            <wp:positionV relativeFrom="page">
              <wp:posOffset>723900</wp:posOffset>
            </wp:positionV>
            <wp:extent cx="1409700" cy="1013460"/>
            <wp:effectExtent l="0" t="38100" r="0" b="53340"/>
            <wp:wrapSquare wrapText="bothSides"/>
            <wp:docPr id="42675253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EE0">
        <w:rPr>
          <w:noProof/>
          <w:sz w:val="36"/>
          <w:szCs w:val="36"/>
        </w:rPr>
        <w:drawing>
          <wp:anchor distT="0" distB="0" distL="114300" distR="114300" simplePos="0" relativeHeight="251659264" behindDoc="0" locked="1" layoutInCell="1" allowOverlap="1" wp14:anchorId="32D2989B" wp14:editId="435E7456">
            <wp:simplePos x="0" y="0"/>
            <wp:positionH relativeFrom="margin">
              <wp:posOffset>7575550</wp:posOffset>
            </wp:positionH>
            <wp:positionV relativeFrom="page">
              <wp:posOffset>913765</wp:posOffset>
            </wp:positionV>
            <wp:extent cx="1706245" cy="579120"/>
            <wp:effectExtent l="0" t="0" r="8255" b="0"/>
            <wp:wrapThrough wrapText="bothSides">
              <wp:wrapPolygon edited="0">
                <wp:start x="0" y="0"/>
                <wp:lineTo x="0" y="20605"/>
                <wp:lineTo x="21463" y="20605"/>
                <wp:lineTo x="21463" y="0"/>
                <wp:lineTo x="0" y="0"/>
              </wp:wrapPolygon>
            </wp:wrapThrough>
            <wp:docPr id="1436230456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0456" name="Picture 1" descr="A blue text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CCF" w:rsidRPr="005F0EE0">
        <w:rPr>
          <w:sz w:val="36"/>
          <w:szCs w:val="36"/>
        </w:rPr>
        <w:t>MDR 360 Review</w:t>
      </w:r>
      <w:r w:rsidR="005F0EE0" w:rsidRPr="005F0EE0">
        <w:rPr>
          <w:noProof/>
          <w:sz w:val="36"/>
          <w:szCs w:val="36"/>
        </w:rPr>
        <w:drawing>
          <wp:anchor distT="0" distB="0" distL="114300" distR="114300" simplePos="0" relativeHeight="251662336" behindDoc="0" locked="1" layoutInCell="1" allowOverlap="1" wp14:anchorId="7D767B17" wp14:editId="5DD0E6F1">
            <wp:simplePos x="0" y="0"/>
            <wp:positionH relativeFrom="margin">
              <wp:posOffset>4204970</wp:posOffset>
            </wp:positionH>
            <wp:positionV relativeFrom="margin">
              <wp:align>top</wp:align>
            </wp:positionV>
            <wp:extent cx="1706245" cy="579120"/>
            <wp:effectExtent l="0" t="0" r="8255" b="0"/>
            <wp:wrapThrough wrapText="bothSides">
              <wp:wrapPolygon edited="0">
                <wp:start x="0" y="0"/>
                <wp:lineTo x="0" y="20605"/>
                <wp:lineTo x="21463" y="20605"/>
                <wp:lineTo x="21463" y="0"/>
                <wp:lineTo x="0" y="0"/>
              </wp:wrapPolygon>
            </wp:wrapThrough>
            <wp:docPr id="267623176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0456" name="Picture 1" descr="A blue text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2BE2" w14:textId="00B7041F" w:rsidR="006161D6" w:rsidRDefault="006161D6" w:rsidP="005F0EE0">
      <w:pPr>
        <w:jc w:val="center"/>
        <w:rPr>
          <w:i/>
          <w:iCs/>
          <w:sz w:val="28"/>
          <w:szCs w:val="28"/>
        </w:rPr>
      </w:pPr>
      <w:r w:rsidRPr="00F71741">
        <w:rPr>
          <w:i/>
          <w:iCs/>
          <w:sz w:val="28"/>
          <w:szCs w:val="28"/>
        </w:rPr>
        <w:t>Guidance for Clergy</w:t>
      </w:r>
    </w:p>
    <w:p w14:paraId="01CB395F" w14:textId="77777777" w:rsidR="00F71741" w:rsidRPr="00F71741" w:rsidRDefault="00F71741" w:rsidP="00F71741">
      <w:pPr>
        <w:jc w:val="center"/>
        <w:rPr>
          <w:i/>
          <w:iCs/>
          <w:sz w:val="28"/>
          <w:szCs w:val="28"/>
        </w:rPr>
      </w:pPr>
    </w:p>
    <w:p w14:paraId="23FAAA89" w14:textId="6B39B8F9" w:rsidR="0073149F" w:rsidRDefault="0073149F">
      <w:r>
        <w:t>Feedback from those who see your ministry may</w:t>
      </w:r>
      <w:r w:rsidRPr="0073149F">
        <w:t xml:space="preserve"> be used as part of the preparation for your Ministerial Development Review. It is intended to help you see your ministry through the eyes of others. </w:t>
      </w:r>
    </w:p>
    <w:p w14:paraId="7582FB50" w14:textId="77777777" w:rsidR="008A1D25" w:rsidRPr="008A1D25" w:rsidRDefault="008A1D25">
      <w:pPr>
        <w:rPr>
          <w:b/>
          <w:bCs/>
        </w:rPr>
      </w:pPr>
      <w:r w:rsidRPr="008A1D25">
        <w:rPr>
          <w:b/>
          <w:bCs/>
        </w:rPr>
        <w:t>Preparing</w:t>
      </w:r>
    </w:p>
    <w:p w14:paraId="0F9D0D9D" w14:textId="119B9E6C" w:rsidR="0073149F" w:rsidRDefault="008A1D25">
      <w:r>
        <w:t xml:space="preserve">You will need to choose and approach those who will be honest, sensitive to the process, and perceptive. </w:t>
      </w:r>
      <w:r w:rsidR="0073149F" w:rsidRPr="0073149F">
        <w:t>People you might wish to approach could include:</w:t>
      </w:r>
    </w:p>
    <w:p w14:paraId="7A429418" w14:textId="775F7E76" w:rsidR="0073149F" w:rsidRDefault="0073149F">
      <w:r w:rsidRPr="0073149F">
        <w:t xml:space="preserve"> • </w:t>
      </w:r>
      <w:r>
        <w:t>your Rural Dean or a senior colleague;</w:t>
      </w:r>
      <w:r>
        <w:br/>
      </w:r>
      <w:r w:rsidRPr="0073149F">
        <w:t>• a Churchwarden</w:t>
      </w:r>
      <w:r>
        <w:t xml:space="preserve"> or representative lay person from you</w:t>
      </w:r>
      <w:r w:rsidR="006161D6">
        <w:t>r</w:t>
      </w:r>
      <w:r>
        <w:t xml:space="preserve"> ministry context;</w:t>
      </w:r>
      <w:r w:rsidRPr="0073149F">
        <w:t xml:space="preserve"> </w:t>
      </w:r>
      <w:r>
        <w:br/>
      </w:r>
      <w:r w:rsidRPr="0073149F">
        <w:t>• an ordained or lay colleague</w:t>
      </w:r>
      <w:r w:rsidR="006161D6">
        <w:t>;</w:t>
      </w:r>
      <w:r>
        <w:br/>
      </w:r>
      <w:r w:rsidRPr="0073149F">
        <w:t xml:space="preserve">• a member of </w:t>
      </w:r>
      <w:r w:rsidR="006161D6">
        <w:t>a congregation, chaplaincy participant, etc.;</w:t>
      </w:r>
      <w:r>
        <w:br/>
      </w:r>
      <w:r w:rsidRPr="0073149F">
        <w:t>• someone from the local community with whom you work.</w:t>
      </w:r>
    </w:p>
    <w:p w14:paraId="4AB3A02B" w14:textId="46E1ACA0" w:rsidR="00DD0DCA" w:rsidRDefault="00DD0DCA">
      <w:r>
        <w:t>Whoever you choose, try to get a varied selection of 3-6 people who can give a rounded (360 degree) account of your ministry</w:t>
      </w:r>
      <w:r w:rsidR="008A1D25">
        <w:t>. A form of questions you can share with them are on the next page.</w:t>
      </w:r>
    </w:p>
    <w:p w14:paraId="5B4D8730" w14:textId="77777777" w:rsidR="008A1D25" w:rsidRDefault="008A1D25">
      <w:pPr>
        <w:rPr>
          <w:b/>
          <w:bCs/>
        </w:rPr>
      </w:pPr>
      <w:r>
        <w:rPr>
          <w:b/>
          <w:bCs/>
        </w:rPr>
        <w:t>Processing</w:t>
      </w:r>
    </w:p>
    <w:p w14:paraId="3FDE54DF" w14:textId="06B14FC2" w:rsidR="006161D6" w:rsidRDefault="0073149F">
      <w:r w:rsidRPr="0073149F">
        <w:t xml:space="preserve">When the responses have been returned to you, the intention is that they will help you reflect on how you exercise your ministry. </w:t>
      </w:r>
      <w:r w:rsidR="008A1D25">
        <w:t>This</w:t>
      </w:r>
      <w:r w:rsidRPr="0073149F">
        <w:t xml:space="preserve"> feedback will prompt your own reflectio</w:t>
      </w:r>
      <w:r w:rsidR="008A1D25">
        <w:t>n as you prepare for your MDR</w:t>
      </w:r>
      <w:r w:rsidRPr="0073149F">
        <w:t>, for example by recognising how much you are appreciated, by identifying themes</w:t>
      </w:r>
      <w:r w:rsidR="006161D6">
        <w:t xml:space="preserve"> </w:t>
      </w:r>
      <w:r w:rsidRPr="0073149F">
        <w:t>/ tensions in the things people think you could develop and by helping you evaluate your use of time. The 360° feedback is intended to be a tool for your learning, to be returned to you</w:t>
      </w:r>
      <w:r w:rsidR="008A1D25">
        <w:t>. It is up to you if you choose to share it with your MDR Consultant.</w:t>
      </w:r>
    </w:p>
    <w:p w14:paraId="12433FAE" w14:textId="5BA47D31" w:rsidR="008A1D25" w:rsidRPr="008A1D25" w:rsidRDefault="008A1D25">
      <w:pPr>
        <w:rPr>
          <w:b/>
          <w:bCs/>
        </w:rPr>
      </w:pPr>
      <w:r>
        <w:rPr>
          <w:b/>
          <w:bCs/>
        </w:rPr>
        <w:t>Follow-up</w:t>
      </w:r>
    </w:p>
    <w:p w14:paraId="60A80541" w14:textId="14F814CF" w:rsidR="006161D6" w:rsidRDefault="006161D6">
      <w:r w:rsidRPr="0073149F">
        <w:t xml:space="preserve">360° feedback </w:t>
      </w:r>
      <w:r>
        <w:t>is most effective in helping leaders</w:t>
      </w:r>
      <w:r w:rsidR="004A095B">
        <w:t>’</w:t>
      </w:r>
      <w:r>
        <w:t xml:space="preserve"> development when it is followed up effectively. We recommend that after you</w:t>
      </w:r>
      <w:r w:rsidR="0007037B">
        <w:t>r</w:t>
      </w:r>
      <w:r>
        <w:t xml:space="preserve"> MDR you arrange with a Pastoral Supervisor, mentor, or coach to continue working through the issues that the feedback raised over 5 sessions. Repeating the exercise annually (with the same or different people) also increases the effectiveness of the exercise, allowing you to note progress and change, and to set personal priorities.</w:t>
      </w:r>
    </w:p>
    <w:p w14:paraId="60D1C9DB" w14:textId="77777777" w:rsidR="006161D6" w:rsidRDefault="006161D6">
      <w:r>
        <w:br w:type="page"/>
      </w:r>
    </w:p>
    <w:p w14:paraId="01835037" w14:textId="595F33E9" w:rsidR="006161D6" w:rsidRPr="008A1D25" w:rsidRDefault="006161D6" w:rsidP="006161D6">
      <w:pPr>
        <w:jc w:val="center"/>
        <w:rPr>
          <w:i/>
          <w:iCs/>
          <w:sz w:val="28"/>
          <w:szCs w:val="28"/>
        </w:rPr>
      </w:pPr>
      <w:r w:rsidRPr="005F0EE0">
        <w:rPr>
          <w:sz w:val="32"/>
          <w:szCs w:val="32"/>
        </w:rPr>
        <w:lastRenderedPageBreak/>
        <w:t>Confidential Clergy Feedback exercise</w:t>
      </w:r>
      <w:r w:rsidR="005F0EE0" w:rsidRPr="005F0EE0">
        <w:rPr>
          <w:noProof/>
          <w:sz w:val="36"/>
          <w:szCs w:val="36"/>
        </w:rPr>
        <w:drawing>
          <wp:anchor distT="0" distB="0" distL="114300" distR="114300" simplePos="0" relativeHeight="251664384" behindDoc="0" locked="1" layoutInCell="1" allowOverlap="1" wp14:anchorId="34574B69" wp14:editId="1F4D45A3">
            <wp:simplePos x="0" y="0"/>
            <wp:positionH relativeFrom="margin">
              <wp:posOffset>4295775</wp:posOffset>
            </wp:positionH>
            <wp:positionV relativeFrom="margin">
              <wp:posOffset>-200025</wp:posOffset>
            </wp:positionV>
            <wp:extent cx="1706245" cy="579120"/>
            <wp:effectExtent l="0" t="0" r="8255" b="0"/>
            <wp:wrapThrough wrapText="bothSides">
              <wp:wrapPolygon edited="0">
                <wp:start x="0" y="0"/>
                <wp:lineTo x="0" y="20605"/>
                <wp:lineTo x="21463" y="20605"/>
                <wp:lineTo x="21463" y="0"/>
                <wp:lineTo x="0" y="0"/>
              </wp:wrapPolygon>
            </wp:wrapThrough>
            <wp:docPr id="125750766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0456" name="Picture 1" descr="A blue text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D25">
        <w:rPr>
          <w:sz w:val="28"/>
          <w:szCs w:val="28"/>
        </w:rPr>
        <w:br/>
      </w:r>
      <w:r w:rsidR="008A1D25">
        <w:rPr>
          <w:i/>
          <w:iCs/>
          <w:sz w:val="28"/>
          <w:szCs w:val="28"/>
        </w:rPr>
        <w:t>Feedback form for participants</w:t>
      </w:r>
    </w:p>
    <w:p w14:paraId="668C43F3" w14:textId="77777777" w:rsidR="006161D6" w:rsidRDefault="006161D6"/>
    <w:p w14:paraId="5FD6A3D2" w14:textId="3A03CDC0" w:rsidR="006161D6" w:rsidRDefault="006161D6">
      <w:r>
        <w:t xml:space="preserve">Each year clergy are expected to complete a Ministerial Development Review (MDR). This year, as part of my MDR, I am </w:t>
      </w:r>
      <w:r w:rsidR="00FA34CC">
        <w:t>asking for confidential feedback from a few people who see some part of my ministry. Thank you for supporting me in this.</w:t>
      </w:r>
    </w:p>
    <w:p w14:paraId="729C0845" w14:textId="7CBAE6A6" w:rsidR="00FA34CC" w:rsidRDefault="00FA34CC">
      <w:r>
        <w:t>Below are several questions I would like you to answer honestly and prayerfully. Please return your responses directly to me. I will reflect on them and discuss them with my MDR consultant as I develop my own priorities for development and growth</w:t>
      </w:r>
      <w:r w:rsidR="00DD0DCA">
        <w:t xml:space="preserve"> in the years to come.</w:t>
      </w:r>
    </w:p>
    <w:p w14:paraId="5090CEE2" w14:textId="77777777" w:rsidR="0073149F" w:rsidRDefault="0073149F"/>
    <w:p w14:paraId="40527B1B" w14:textId="4A78E2BD" w:rsidR="008A1D25" w:rsidRDefault="00013CCF" w:rsidP="00013CCF">
      <w:pPr>
        <w:pStyle w:val="ListParagraph"/>
        <w:numPr>
          <w:ilvl w:val="0"/>
          <w:numId w:val="1"/>
        </w:numPr>
        <w:rPr>
          <w:i/>
        </w:rPr>
      </w:pPr>
      <w:r w:rsidRPr="008A1D25">
        <w:rPr>
          <w:i/>
        </w:rPr>
        <w:t xml:space="preserve">What </w:t>
      </w:r>
      <w:r w:rsidR="007E16BD">
        <w:rPr>
          <w:i/>
        </w:rPr>
        <w:t>d</w:t>
      </w:r>
      <w:r w:rsidR="00DD0DCA" w:rsidRPr="008A1D25">
        <w:rPr>
          <w:i/>
        </w:rPr>
        <w:t>o you think are the best things I bring to my role</w:t>
      </w:r>
      <w:r w:rsidRPr="008A1D25">
        <w:rPr>
          <w:i/>
        </w:rPr>
        <w:t>?</w:t>
      </w:r>
      <w:r w:rsidR="008A1D25">
        <w:rPr>
          <w:i/>
        </w:rPr>
        <w:br/>
      </w:r>
      <w:r w:rsidR="008A1D25">
        <w:rPr>
          <w:i/>
        </w:rPr>
        <w:br/>
      </w:r>
    </w:p>
    <w:p w14:paraId="1DDDAAD9" w14:textId="108C5A33" w:rsidR="008A1D25" w:rsidRPr="008A1D25" w:rsidRDefault="00013CCF" w:rsidP="008A1D25">
      <w:pPr>
        <w:pStyle w:val="ListParagraph"/>
        <w:numPr>
          <w:ilvl w:val="0"/>
          <w:numId w:val="1"/>
        </w:numPr>
      </w:pPr>
      <w:r w:rsidRPr="008A1D25">
        <w:rPr>
          <w:i/>
        </w:rPr>
        <w:t>Describe the areas of positive impact that you see</w:t>
      </w:r>
      <w:r w:rsidR="00DD0DCA" w:rsidRPr="008A1D25">
        <w:rPr>
          <w:i/>
        </w:rPr>
        <w:t xml:space="preserve"> in my ministry</w:t>
      </w:r>
      <w:r w:rsidRPr="008A1D25">
        <w:rPr>
          <w:i/>
        </w:rPr>
        <w:t>?</w:t>
      </w:r>
      <w:r w:rsidR="008A1D25">
        <w:rPr>
          <w:i/>
        </w:rPr>
        <w:br/>
      </w:r>
      <w:r w:rsidR="008A1D25">
        <w:rPr>
          <w:i/>
        </w:rPr>
        <w:br/>
      </w:r>
    </w:p>
    <w:p w14:paraId="2B2941C0" w14:textId="3AFA24F5" w:rsidR="008A1D25" w:rsidRPr="008A1D25" w:rsidRDefault="00013CCF" w:rsidP="008A1D25">
      <w:pPr>
        <w:pStyle w:val="ListParagraph"/>
        <w:numPr>
          <w:ilvl w:val="0"/>
          <w:numId w:val="1"/>
        </w:numPr>
        <w:rPr>
          <w:i/>
        </w:rPr>
      </w:pPr>
      <w:r w:rsidRPr="00013CCF">
        <w:rPr>
          <w:i/>
        </w:rPr>
        <w:t xml:space="preserve">Are there warning signs or areas of concern </w:t>
      </w:r>
      <w:r w:rsidR="00DD0DCA">
        <w:rPr>
          <w:i/>
        </w:rPr>
        <w:t>about my</w:t>
      </w:r>
      <w:r w:rsidRPr="00013CCF">
        <w:t> </w:t>
      </w:r>
      <w:r w:rsidRPr="00013CCF">
        <w:rPr>
          <w:i/>
        </w:rPr>
        <w:t>ministry or work, and if so, please could you describe them?</w:t>
      </w:r>
      <w:r w:rsidR="008A1D25">
        <w:rPr>
          <w:i/>
        </w:rPr>
        <w:br/>
      </w:r>
      <w:r w:rsidR="008A1D25">
        <w:rPr>
          <w:i/>
        </w:rPr>
        <w:br/>
      </w:r>
    </w:p>
    <w:p w14:paraId="230EE05B" w14:textId="2B8C268B" w:rsidR="008A1D25" w:rsidRDefault="00013CCF" w:rsidP="008A1D25">
      <w:pPr>
        <w:pStyle w:val="ListParagraph"/>
        <w:numPr>
          <w:ilvl w:val="0"/>
          <w:numId w:val="1"/>
        </w:numPr>
        <w:rPr>
          <w:i/>
        </w:rPr>
      </w:pPr>
      <w:r w:rsidRPr="00013CCF">
        <w:rPr>
          <w:i/>
        </w:rPr>
        <w:t xml:space="preserve">What do you consider </w:t>
      </w:r>
      <w:r w:rsidR="00DD0DCA">
        <w:rPr>
          <w:i/>
        </w:rPr>
        <w:t>my</w:t>
      </w:r>
      <w:r w:rsidRPr="00013CCF">
        <w:rPr>
          <w:i/>
        </w:rPr>
        <w:t xml:space="preserve"> key goals for personal development should be?</w:t>
      </w:r>
      <w:r w:rsidR="008A1D25">
        <w:rPr>
          <w:i/>
        </w:rPr>
        <w:br/>
      </w:r>
      <w:r w:rsidR="008A1D25">
        <w:rPr>
          <w:i/>
        </w:rPr>
        <w:br/>
      </w:r>
    </w:p>
    <w:p w14:paraId="0B1195FD" w14:textId="76BDDDE1" w:rsidR="008A1D25" w:rsidRDefault="00DD0DCA" w:rsidP="008A1D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How could I be better supported or cared for by colleagues?</w:t>
      </w:r>
      <w:r w:rsidR="008A1D25">
        <w:rPr>
          <w:i/>
        </w:rPr>
        <w:br/>
      </w:r>
      <w:r w:rsidR="008A1D25">
        <w:rPr>
          <w:i/>
        </w:rPr>
        <w:br/>
      </w:r>
    </w:p>
    <w:p w14:paraId="568AA37E" w14:textId="34D9ABF0" w:rsidR="008A1D25" w:rsidRDefault="00DD0DCA" w:rsidP="008A1D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Are there ways I could better care for myself?</w:t>
      </w:r>
      <w:r w:rsidR="008A1D25">
        <w:rPr>
          <w:i/>
        </w:rPr>
        <w:br/>
      </w:r>
      <w:r w:rsidR="008A1D25">
        <w:rPr>
          <w:i/>
        </w:rPr>
        <w:br/>
      </w:r>
    </w:p>
    <w:p w14:paraId="10F356C8" w14:textId="1DA5D834" w:rsidR="00013CCF" w:rsidRPr="00DD0DCA" w:rsidRDefault="00DD0DCA" w:rsidP="008A1D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If you could say one thing, on my behalf, to the Bishop, what would it be?</w:t>
      </w:r>
      <w:r w:rsidR="008A1D25">
        <w:rPr>
          <w:i/>
        </w:rPr>
        <w:br/>
      </w:r>
    </w:p>
    <w:sectPr w:rsidR="00013CCF" w:rsidRPr="00DD0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65A5B"/>
    <w:multiLevelType w:val="hybridMultilevel"/>
    <w:tmpl w:val="E7A894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2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CF"/>
    <w:rsid w:val="00013CCF"/>
    <w:rsid w:val="0007037B"/>
    <w:rsid w:val="00392C67"/>
    <w:rsid w:val="004A095B"/>
    <w:rsid w:val="005F0EE0"/>
    <w:rsid w:val="006161D6"/>
    <w:rsid w:val="0073149F"/>
    <w:rsid w:val="007E16BD"/>
    <w:rsid w:val="00893FCF"/>
    <w:rsid w:val="008A1D25"/>
    <w:rsid w:val="00923F63"/>
    <w:rsid w:val="00DD0DCA"/>
    <w:rsid w:val="00ED64DB"/>
    <w:rsid w:val="00F71741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15A6"/>
  <w15:chartTrackingRefBased/>
  <w15:docId w15:val="{675E3F8E-BB18-4883-893C-1E635DA6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329F0-5389-4204-B7D3-D2F5034DFEBA}" type="doc">
      <dgm:prSet loTypeId="urn:microsoft.com/office/officeart/2005/8/layout/cycle2" loCatId="cycle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194DC9BC-6AF5-487D-BA9B-E05AFB63979F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Year 1 - Bishop's Consultant</a:t>
          </a:r>
        </a:p>
      </dgm:t>
    </dgm:pt>
    <dgm:pt modelId="{CC67F21D-F906-42E2-9D0D-AFEDFDD94EFB}" type="parTrans" cxnId="{BAF7556C-FCAC-4D2F-8918-81EFA50F7C77}">
      <dgm:prSet/>
      <dgm:spPr/>
      <dgm:t>
        <a:bodyPr/>
        <a:lstStyle/>
        <a:p>
          <a:endParaRPr lang="en-GB"/>
        </a:p>
      </dgm:t>
    </dgm:pt>
    <dgm:pt modelId="{AEA9A0E4-2C42-409E-9E46-E716CE213073}" type="sibTrans" cxnId="{BAF7556C-FCAC-4D2F-8918-81EFA50F7C77}">
      <dgm:prSet/>
      <dgm:spPr>
        <a:solidFill>
          <a:srgbClr val="FF0000"/>
        </a:solidFill>
      </dgm:spPr>
      <dgm:t>
        <a:bodyPr/>
        <a:lstStyle/>
        <a:p>
          <a:endParaRPr lang="en-GB"/>
        </a:p>
      </dgm:t>
    </dgm:pt>
    <dgm:pt modelId="{551BED3F-C9CD-4215-B103-EF4A1FCC4554}">
      <dgm:prSet phldrT="[Text]"/>
      <dgm:spPr>
        <a:solidFill>
          <a:schemeClr val="accent6"/>
        </a:solidFill>
      </dgm:spPr>
      <dgm:t>
        <a:bodyPr/>
        <a:lstStyle/>
        <a:p>
          <a:r>
            <a:rPr lang="en-GB"/>
            <a:t>Year 3 - Self Review</a:t>
          </a:r>
        </a:p>
      </dgm:t>
    </dgm:pt>
    <dgm:pt modelId="{EEBE34A8-E7E6-4F0A-93F2-4B6AD2E41D85}" type="parTrans" cxnId="{30E63A9C-38A8-4307-9CDC-2E038CCCF45E}">
      <dgm:prSet/>
      <dgm:spPr/>
      <dgm:t>
        <a:bodyPr/>
        <a:lstStyle/>
        <a:p>
          <a:endParaRPr lang="en-GB"/>
        </a:p>
      </dgm:t>
    </dgm:pt>
    <dgm:pt modelId="{AE1FAB4B-4E91-4814-B1D7-35A3301C662E}" type="sibTrans" cxnId="{30E63A9C-38A8-4307-9CDC-2E038CCCF45E}">
      <dgm:prSet/>
      <dgm:spPr>
        <a:solidFill>
          <a:schemeClr val="accent6"/>
        </a:solidFill>
      </dgm:spPr>
      <dgm:t>
        <a:bodyPr/>
        <a:lstStyle/>
        <a:p>
          <a:endParaRPr lang="en-GB"/>
        </a:p>
      </dgm:t>
    </dgm:pt>
    <dgm:pt modelId="{17BAEA95-6F42-4C81-B460-272340108B9F}">
      <dgm:prSet phldrT="[Text]"/>
      <dgm:spPr>
        <a:solidFill>
          <a:srgbClr val="7030A0"/>
        </a:solidFill>
      </dgm:spPr>
      <dgm:t>
        <a:bodyPr/>
        <a:lstStyle/>
        <a:p>
          <a:r>
            <a:rPr lang="en-GB"/>
            <a:t>Year 2 - Episcopal Conversation</a:t>
          </a:r>
        </a:p>
      </dgm:t>
    </dgm:pt>
    <dgm:pt modelId="{052F227F-400C-456D-A8F4-84725289AC48}" type="parTrans" cxnId="{91CF6ABF-8480-4D4B-8DEA-E5E764010637}">
      <dgm:prSet/>
      <dgm:spPr/>
      <dgm:t>
        <a:bodyPr/>
        <a:lstStyle/>
        <a:p>
          <a:endParaRPr lang="en-GB"/>
        </a:p>
      </dgm:t>
    </dgm:pt>
    <dgm:pt modelId="{4664A778-9A9C-476E-B9F3-804005B0B684}" type="sibTrans" cxnId="{91CF6ABF-8480-4D4B-8DEA-E5E764010637}">
      <dgm:prSet/>
      <dgm:spPr>
        <a:solidFill>
          <a:srgbClr val="7030A0"/>
        </a:solidFill>
      </dgm:spPr>
      <dgm:t>
        <a:bodyPr/>
        <a:lstStyle/>
        <a:p>
          <a:endParaRPr lang="en-GB"/>
        </a:p>
      </dgm:t>
    </dgm:pt>
    <dgm:pt modelId="{42613A5C-14C2-48F2-89EB-EEAB73FD534C}" type="pres">
      <dgm:prSet presAssocID="{794329F0-5389-4204-B7D3-D2F5034DFEBA}" presName="cycle" presStyleCnt="0">
        <dgm:presLayoutVars>
          <dgm:dir/>
          <dgm:resizeHandles val="exact"/>
        </dgm:presLayoutVars>
      </dgm:prSet>
      <dgm:spPr/>
    </dgm:pt>
    <dgm:pt modelId="{59536F37-E803-4831-8270-4D1EC400F459}" type="pres">
      <dgm:prSet presAssocID="{194DC9BC-6AF5-487D-BA9B-E05AFB63979F}" presName="node" presStyleLbl="node1" presStyleIdx="0" presStyleCnt="3">
        <dgm:presLayoutVars>
          <dgm:bulletEnabled val="1"/>
        </dgm:presLayoutVars>
      </dgm:prSet>
      <dgm:spPr/>
    </dgm:pt>
    <dgm:pt modelId="{51C9905F-BC9B-444E-80C8-7AF8BD07AD2D}" type="pres">
      <dgm:prSet presAssocID="{AEA9A0E4-2C42-409E-9E46-E716CE213073}" presName="sibTrans" presStyleLbl="sibTrans2D1" presStyleIdx="0" presStyleCnt="3"/>
      <dgm:spPr/>
    </dgm:pt>
    <dgm:pt modelId="{1DBAEA9A-65E9-4BFC-B9CD-F31C0C159263}" type="pres">
      <dgm:prSet presAssocID="{AEA9A0E4-2C42-409E-9E46-E716CE213073}" presName="connectorText" presStyleLbl="sibTrans2D1" presStyleIdx="0" presStyleCnt="3"/>
      <dgm:spPr/>
    </dgm:pt>
    <dgm:pt modelId="{FBCBE096-DC94-4F42-BDD9-77A2BE6D02FF}" type="pres">
      <dgm:prSet presAssocID="{17BAEA95-6F42-4C81-B460-272340108B9F}" presName="node" presStyleLbl="node1" presStyleIdx="1" presStyleCnt="3">
        <dgm:presLayoutVars>
          <dgm:bulletEnabled val="1"/>
        </dgm:presLayoutVars>
      </dgm:prSet>
      <dgm:spPr/>
    </dgm:pt>
    <dgm:pt modelId="{CFA09396-AFA6-49DE-AAB4-E561231DB91B}" type="pres">
      <dgm:prSet presAssocID="{4664A778-9A9C-476E-B9F3-804005B0B684}" presName="sibTrans" presStyleLbl="sibTrans2D1" presStyleIdx="1" presStyleCnt="3"/>
      <dgm:spPr/>
    </dgm:pt>
    <dgm:pt modelId="{FBF618D1-E813-4D75-8D15-32A21E8F7F49}" type="pres">
      <dgm:prSet presAssocID="{4664A778-9A9C-476E-B9F3-804005B0B684}" presName="connectorText" presStyleLbl="sibTrans2D1" presStyleIdx="1" presStyleCnt="3"/>
      <dgm:spPr/>
    </dgm:pt>
    <dgm:pt modelId="{240C198E-1EBF-423C-B026-29110B8FBC96}" type="pres">
      <dgm:prSet presAssocID="{551BED3F-C9CD-4215-B103-EF4A1FCC4554}" presName="node" presStyleLbl="node1" presStyleIdx="2" presStyleCnt="3">
        <dgm:presLayoutVars>
          <dgm:bulletEnabled val="1"/>
        </dgm:presLayoutVars>
      </dgm:prSet>
      <dgm:spPr/>
    </dgm:pt>
    <dgm:pt modelId="{9B316DAB-D93B-46DB-AA2F-0CABC3A3D5DB}" type="pres">
      <dgm:prSet presAssocID="{AE1FAB4B-4E91-4814-B1D7-35A3301C662E}" presName="sibTrans" presStyleLbl="sibTrans2D1" presStyleIdx="2" presStyleCnt="3"/>
      <dgm:spPr/>
    </dgm:pt>
    <dgm:pt modelId="{2A8C7A68-A3BB-42B8-BE77-A6D10DB6A94A}" type="pres">
      <dgm:prSet presAssocID="{AE1FAB4B-4E91-4814-B1D7-35A3301C662E}" presName="connectorText" presStyleLbl="sibTrans2D1" presStyleIdx="2" presStyleCnt="3"/>
      <dgm:spPr/>
    </dgm:pt>
  </dgm:ptLst>
  <dgm:cxnLst>
    <dgm:cxn modelId="{DAF47E12-DC72-451D-AA1D-F0B7EE6ABB61}" type="presOf" srcId="{AE1FAB4B-4E91-4814-B1D7-35A3301C662E}" destId="{2A8C7A68-A3BB-42B8-BE77-A6D10DB6A94A}" srcOrd="1" destOrd="0" presId="urn:microsoft.com/office/officeart/2005/8/layout/cycle2"/>
    <dgm:cxn modelId="{FE67F91C-388B-4E36-B2EF-883C3A9A57A2}" type="presOf" srcId="{551BED3F-C9CD-4215-B103-EF4A1FCC4554}" destId="{240C198E-1EBF-423C-B026-29110B8FBC96}" srcOrd="0" destOrd="0" presId="urn:microsoft.com/office/officeart/2005/8/layout/cycle2"/>
    <dgm:cxn modelId="{7F06B537-7764-4E3F-BE43-F503FE424EE2}" type="presOf" srcId="{194DC9BC-6AF5-487D-BA9B-E05AFB63979F}" destId="{59536F37-E803-4831-8270-4D1EC400F459}" srcOrd="0" destOrd="0" presId="urn:microsoft.com/office/officeart/2005/8/layout/cycle2"/>
    <dgm:cxn modelId="{9E32A239-1A32-47DC-9E16-A1A2191BEFF9}" type="presOf" srcId="{AEA9A0E4-2C42-409E-9E46-E716CE213073}" destId="{51C9905F-BC9B-444E-80C8-7AF8BD07AD2D}" srcOrd="0" destOrd="0" presId="urn:microsoft.com/office/officeart/2005/8/layout/cycle2"/>
    <dgm:cxn modelId="{3FF4744B-F991-46A1-8895-2AD40FFCCFB3}" type="presOf" srcId="{AEA9A0E4-2C42-409E-9E46-E716CE213073}" destId="{1DBAEA9A-65E9-4BFC-B9CD-F31C0C159263}" srcOrd="1" destOrd="0" presId="urn:microsoft.com/office/officeart/2005/8/layout/cycle2"/>
    <dgm:cxn modelId="{BAF7556C-FCAC-4D2F-8918-81EFA50F7C77}" srcId="{794329F0-5389-4204-B7D3-D2F5034DFEBA}" destId="{194DC9BC-6AF5-487D-BA9B-E05AFB63979F}" srcOrd="0" destOrd="0" parTransId="{CC67F21D-F906-42E2-9D0D-AFEDFDD94EFB}" sibTransId="{AEA9A0E4-2C42-409E-9E46-E716CE213073}"/>
    <dgm:cxn modelId="{30E63A9C-38A8-4307-9CDC-2E038CCCF45E}" srcId="{794329F0-5389-4204-B7D3-D2F5034DFEBA}" destId="{551BED3F-C9CD-4215-B103-EF4A1FCC4554}" srcOrd="2" destOrd="0" parTransId="{EEBE34A8-E7E6-4F0A-93F2-4B6AD2E41D85}" sibTransId="{AE1FAB4B-4E91-4814-B1D7-35A3301C662E}"/>
    <dgm:cxn modelId="{91CF6ABF-8480-4D4B-8DEA-E5E764010637}" srcId="{794329F0-5389-4204-B7D3-D2F5034DFEBA}" destId="{17BAEA95-6F42-4C81-B460-272340108B9F}" srcOrd="1" destOrd="0" parTransId="{052F227F-400C-456D-A8F4-84725289AC48}" sibTransId="{4664A778-9A9C-476E-B9F3-804005B0B684}"/>
    <dgm:cxn modelId="{BD3B28C5-1B95-4911-8DF9-943F18CDC4CB}" type="presOf" srcId="{17BAEA95-6F42-4C81-B460-272340108B9F}" destId="{FBCBE096-DC94-4F42-BDD9-77A2BE6D02FF}" srcOrd="0" destOrd="0" presId="urn:microsoft.com/office/officeart/2005/8/layout/cycle2"/>
    <dgm:cxn modelId="{96DD25D8-B012-493E-AE64-6E4784D9ABB8}" type="presOf" srcId="{4664A778-9A9C-476E-B9F3-804005B0B684}" destId="{FBF618D1-E813-4D75-8D15-32A21E8F7F49}" srcOrd="1" destOrd="0" presId="urn:microsoft.com/office/officeart/2005/8/layout/cycle2"/>
    <dgm:cxn modelId="{AF0FA7E0-58BB-4DE8-9285-8B973D06C84B}" type="presOf" srcId="{AE1FAB4B-4E91-4814-B1D7-35A3301C662E}" destId="{9B316DAB-D93B-46DB-AA2F-0CABC3A3D5DB}" srcOrd="0" destOrd="0" presId="urn:microsoft.com/office/officeart/2005/8/layout/cycle2"/>
    <dgm:cxn modelId="{8EF63BFB-140E-4981-8FA6-FB1BCC4D2F5D}" type="presOf" srcId="{794329F0-5389-4204-B7D3-D2F5034DFEBA}" destId="{42613A5C-14C2-48F2-89EB-EEAB73FD534C}" srcOrd="0" destOrd="0" presId="urn:microsoft.com/office/officeart/2005/8/layout/cycle2"/>
    <dgm:cxn modelId="{97EBDCFD-7FB4-46D3-ABFF-317F8B009F71}" type="presOf" srcId="{4664A778-9A9C-476E-B9F3-804005B0B684}" destId="{CFA09396-AFA6-49DE-AAB4-E561231DB91B}" srcOrd="0" destOrd="0" presId="urn:microsoft.com/office/officeart/2005/8/layout/cycle2"/>
    <dgm:cxn modelId="{81FE98C8-4A94-4E29-9260-6F1E1307DDA2}" type="presParOf" srcId="{42613A5C-14C2-48F2-89EB-EEAB73FD534C}" destId="{59536F37-E803-4831-8270-4D1EC400F459}" srcOrd="0" destOrd="0" presId="urn:microsoft.com/office/officeart/2005/8/layout/cycle2"/>
    <dgm:cxn modelId="{24044A39-B18B-4FDF-A76C-1C65FFD36A5D}" type="presParOf" srcId="{42613A5C-14C2-48F2-89EB-EEAB73FD534C}" destId="{51C9905F-BC9B-444E-80C8-7AF8BD07AD2D}" srcOrd="1" destOrd="0" presId="urn:microsoft.com/office/officeart/2005/8/layout/cycle2"/>
    <dgm:cxn modelId="{F71E7AC2-D1FB-470D-B69D-B55AFC65EC4C}" type="presParOf" srcId="{51C9905F-BC9B-444E-80C8-7AF8BD07AD2D}" destId="{1DBAEA9A-65E9-4BFC-B9CD-F31C0C159263}" srcOrd="0" destOrd="0" presId="urn:microsoft.com/office/officeart/2005/8/layout/cycle2"/>
    <dgm:cxn modelId="{9FFCC34D-D05D-4118-8989-7B6FC26D725D}" type="presParOf" srcId="{42613A5C-14C2-48F2-89EB-EEAB73FD534C}" destId="{FBCBE096-DC94-4F42-BDD9-77A2BE6D02FF}" srcOrd="2" destOrd="0" presId="urn:microsoft.com/office/officeart/2005/8/layout/cycle2"/>
    <dgm:cxn modelId="{E78F5B20-1F60-42EF-8267-6FADB380005F}" type="presParOf" srcId="{42613A5C-14C2-48F2-89EB-EEAB73FD534C}" destId="{CFA09396-AFA6-49DE-AAB4-E561231DB91B}" srcOrd="3" destOrd="0" presId="urn:microsoft.com/office/officeart/2005/8/layout/cycle2"/>
    <dgm:cxn modelId="{3785611A-E933-42C0-9CAB-8C62FF71909E}" type="presParOf" srcId="{CFA09396-AFA6-49DE-AAB4-E561231DB91B}" destId="{FBF618D1-E813-4D75-8D15-32A21E8F7F49}" srcOrd="0" destOrd="0" presId="urn:microsoft.com/office/officeart/2005/8/layout/cycle2"/>
    <dgm:cxn modelId="{2A537746-4DFF-4209-822C-10279AC625D4}" type="presParOf" srcId="{42613A5C-14C2-48F2-89EB-EEAB73FD534C}" destId="{240C198E-1EBF-423C-B026-29110B8FBC96}" srcOrd="4" destOrd="0" presId="urn:microsoft.com/office/officeart/2005/8/layout/cycle2"/>
    <dgm:cxn modelId="{4965E1F2-FC07-4C81-86DC-F1CDB2684FC9}" type="presParOf" srcId="{42613A5C-14C2-48F2-89EB-EEAB73FD534C}" destId="{9B316DAB-D93B-46DB-AA2F-0CABC3A3D5DB}" srcOrd="5" destOrd="0" presId="urn:microsoft.com/office/officeart/2005/8/layout/cycle2"/>
    <dgm:cxn modelId="{F0034785-7609-4DB3-983A-B4FE878C6BB5}" type="presParOf" srcId="{9B316DAB-D93B-46DB-AA2F-0CABC3A3D5DB}" destId="{2A8C7A68-A3BB-42B8-BE77-A6D10DB6A94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536F37-E803-4831-8270-4D1EC400F459}">
      <dsp:nvSpPr>
        <dsp:cNvPr id="0" name=""/>
        <dsp:cNvSpPr/>
      </dsp:nvSpPr>
      <dsp:spPr>
        <a:xfrm>
          <a:off x="484584" y="19"/>
          <a:ext cx="440531" cy="440531"/>
        </a:xfrm>
        <a:prstGeom prst="ellipse">
          <a:avLst/>
        </a:prstGeom>
        <a:solidFill>
          <a:srgbClr val="FF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Year 1 - Bishop's Consultant</a:t>
          </a:r>
        </a:p>
      </dsp:txBody>
      <dsp:txXfrm>
        <a:off x="549098" y="64533"/>
        <a:ext cx="311503" cy="311503"/>
      </dsp:txXfrm>
    </dsp:sp>
    <dsp:sp modelId="{51C9905F-BC9B-444E-80C8-7AF8BD07AD2D}">
      <dsp:nvSpPr>
        <dsp:cNvPr id="0" name=""/>
        <dsp:cNvSpPr/>
      </dsp:nvSpPr>
      <dsp:spPr>
        <a:xfrm rot="3600000">
          <a:off x="810010" y="429519"/>
          <a:ext cx="117121" cy="148679"/>
        </a:xfrm>
        <a:prstGeom prst="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00" kern="1200"/>
        </a:p>
      </dsp:txBody>
      <dsp:txXfrm>
        <a:off x="818794" y="444041"/>
        <a:ext cx="81985" cy="89207"/>
      </dsp:txXfrm>
    </dsp:sp>
    <dsp:sp modelId="{FBCBE096-DC94-4F42-BDD9-77A2BE6D02FF}">
      <dsp:nvSpPr>
        <dsp:cNvPr id="0" name=""/>
        <dsp:cNvSpPr/>
      </dsp:nvSpPr>
      <dsp:spPr>
        <a:xfrm>
          <a:off x="815342" y="572909"/>
          <a:ext cx="440531" cy="440531"/>
        </a:xfrm>
        <a:prstGeom prst="ellipse">
          <a:avLst/>
        </a:prstGeom>
        <a:solidFill>
          <a:srgbClr val="7030A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Year 2 - Episcopal Conversation</a:t>
          </a:r>
        </a:p>
      </dsp:txBody>
      <dsp:txXfrm>
        <a:off x="879856" y="637423"/>
        <a:ext cx="311503" cy="311503"/>
      </dsp:txXfrm>
    </dsp:sp>
    <dsp:sp modelId="{CFA09396-AFA6-49DE-AAB4-E561231DB91B}">
      <dsp:nvSpPr>
        <dsp:cNvPr id="0" name=""/>
        <dsp:cNvSpPr/>
      </dsp:nvSpPr>
      <dsp:spPr>
        <a:xfrm rot="10800000">
          <a:off x="649603" y="718835"/>
          <a:ext cx="117121" cy="148679"/>
        </a:xfrm>
        <a:prstGeom prst="rightArrow">
          <a:avLst>
            <a:gd name="adj1" fmla="val 60000"/>
            <a:gd name="adj2" fmla="val 50000"/>
          </a:avLst>
        </a:prstGeom>
        <a:solidFill>
          <a:srgbClr val="7030A0"/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00" kern="1200"/>
        </a:p>
      </dsp:txBody>
      <dsp:txXfrm rot="10800000">
        <a:off x="684739" y="748571"/>
        <a:ext cx="81985" cy="89207"/>
      </dsp:txXfrm>
    </dsp:sp>
    <dsp:sp modelId="{240C198E-1EBF-423C-B026-29110B8FBC96}">
      <dsp:nvSpPr>
        <dsp:cNvPr id="0" name=""/>
        <dsp:cNvSpPr/>
      </dsp:nvSpPr>
      <dsp:spPr>
        <a:xfrm>
          <a:off x="153826" y="572909"/>
          <a:ext cx="440531" cy="440531"/>
        </a:xfrm>
        <a:prstGeom prst="ellipse">
          <a:avLst/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Year 3 - Self Review</a:t>
          </a:r>
        </a:p>
      </dsp:txBody>
      <dsp:txXfrm>
        <a:off x="218340" y="637423"/>
        <a:ext cx="311503" cy="311503"/>
      </dsp:txXfrm>
    </dsp:sp>
    <dsp:sp modelId="{9B316DAB-D93B-46DB-AA2F-0CABC3A3D5DB}">
      <dsp:nvSpPr>
        <dsp:cNvPr id="0" name=""/>
        <dsp:cNvSpPr/>
      </dsp:nvSpPr>
      <dsp:spPr>
        <a:xfrm rot="18000000">
          <a:off x="479252" y="435261"/>
          <a:ext cx="117121" cy="1486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00" kern="1200"/>
        </a:p>
      </dsp:txBody>
      <dsp:txXfrm>
        <a:off x="488036" y="480211"/>
        <a:ext cx="81985" cy="892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2" ma:contentTypeDescription="Create a new document." ma:contentTypeScope="" ma:versionID="dc31927f2658872182d60cdc5ae27cae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e0d533f1256057e7ad8a5d638601cdb8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C38E4-7E86-4F35-A4AC-4DA086AE0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EC2DA-62E7-448C-8F99-0E363AA1F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B2100-7672-42EF-AE4E-F29E506C0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Arch</dc:creator>
  <cp:keywords/>
  <dc:description/>
  <cp:lastModifiedBy>Jane Gerrard</cp:lastModifiedBy>
  <cp:revision>7</cp:revision>
  <dcterms:created xsi:type="dcterms:W3CDTF">2024-09-17T13:02:00Z</dcterms:created>
  <dcterms:modified xsi:type="dcterms:W3CDTF">2024-11-13T11:55:00Z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</Properties>
</file>