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8A937" w14:textId="2EA0D686" w:rsidR="00CC2FB1" w:rsidRDefault="00CC2FB1" w:rsidP="6D120F3A"/>
    <w:p w14:paraId="7D208ECD" w14:textId="77777777" w:rsidR="00CC2FB1" w:rsidRDefault="00CC2FB1"/>
    <w:tbl>
      <w:tblPr>
        <w:tblStyle w:val="TableGrid"/>
        <w:tblW w:w="0" w:type="auto"/>
        <w:tblLook w:val="04A0" w:firstRow="1" w:lastRow="0" w:firstColumn="1" w:lastColumn="0" w:noHBand="0" w:noVBand="1"/>
      </w:tblPr>
      <w:tblGrid>
        <w:gridCol w:w="4814"/>
        <w:gridCol w:w="4815"/>
      </w:tblGrid>
      <w:tr w:rsidR="006D6A4B" w:rsidRPr="006D6A4B" w14:paraId="5FF79F3A" w14:textId="77777777" w:rsidTr="00CC2FB1">
        <w:tc>
          <w:tcPr>
            <w:tcW w:w="4814" w:type="dxa"/>
          </w:tcPr>
          <w:p w14:paraId="5BD36EE9" w14:textId="77777777" w:rsidR="00CC2FB1" w:rsidRDefault="00CC2FB1" w:rsidP="00DA574D"/>
          <w:p w14:paraId="01DC4116" w14:textId="77777777" w:rsidR="00D83C5C" w:rsidRDefault="00D83C5C" w:rsidP="00DA574D"/>
          <w:p w14:paraId="651336FF" w14:textId="79B98C5B" w:rsidR="00D83C5C" w:rsidRDefault="00D83C5C" w:rsidP="00DA574D">
            <w:r w:rsidRPr="00D83C5C">
              <w:rPr>
                <w:rFonts w:cs="Arial"/>
                <w:noProof/>
              </w:rPr>
              <w:drawing>
                <wp:anchor distT="0" distB="0" distL="114300" distR="114300" simplePos="0" relativeHeight="251659264" behindDoc="1" locked="0" layoutInCell="1" allowOverlap="1" wp14:anchorId="5E4A7512" wp14:editId="198F8E77">
                  <wp:simplePos x="0" y="0"/>
                  <wp:positionH relativeFrom="column">
                    <wp:posOffset>-39370</wp:posOffset>
                  </wp:positionH>
                  <wp:positionV relativeFrom="paragraph">
                    <wp:posOffset>173355</wp:posOffset>
                  </wp:positionV>
                  <wp:extent cx="2670175" cy="2524125"/>
                  <wp:effectExtent l="0" t="0" r="0" b="9525"/>
                  <wp:wrapTight wrapText="bothSides">
                    <wp:wrapPolygon edited="0">
                      <wp:start x="0" y="0"/>
                      <wp:lineTo x="0" y="21518"/>
                      <wp:lineTo x="21420" y="21518"/>
                      <wp:lineTo x="21420" y="0"/>
                      <wp:lineTo x="0" y="0"/>
                    </wp:wrapPolygon>
                  </wp:wrapTight>
                  <wp:docPr id="1584288949" name="Picture 2" descr="May be an image of 2 people, dais, the Basilica of the National Shrine of the Immaculate Conception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y be an image of 2 people, dais, the Basilica of the National Shrine of the Immaculate Conception and tex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0175" cy="2524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15" w:type="dxa"/>
          </w:tcPr>
          <w:p w14:paraId="2D31BD76" w14:textId="77777777" w:rsidR="00511E09" w:rsidRPr="006D6A4B" w:rsidRDefault="00511E09" w:rsidP="00CC2FB1">
            <w:pPr>
              <w:jc w:val="right"/>
              <w:rPr>
                <w:rFonts w:eastAsia="Times New Roman"/>
                <w:color w:val="000000"/>
                <w:szCs w:val="24"/>
                <w:lang w:val="en-US"/>
              </w:rPr>
            </w:pPr>
          </w:p>
          <w:p w14:paraId="683E3620" w14:textId="77777777" w:rsidR="00511E09" w:rsidRPr="006D6A4B" w:rsidRDefault="00511E09" w:rsidP="00511E09">
            <w:pPr>
              <w:rPr>
                <w:rFonts w:eastAsia="Times New Roman"/>
                <w:color w:val="000000"/>
                <w:szCs w:val="24"/>
                <w:lang w:val="en-US"/>
              </w:rPr>
            </w:pPr>
          </w:p>
          <w:p w14:paraId="35AF56CC" w14:textId="77777777" w:rsidR="00511E09" w:rsidRPr="006D6A4B" w:rsidRDefault="00511E09" w:rsidP="00CC2FB1">
            <w:pPr>
              <w:jc w:val="right"/>
              <w:rPr>
                <w:rFonts w:eastAsia="Times New Roman"/>
                <w:color w:val="000000"/>
                <w:szCs w:val="24"/>
                <w:lang w:val="en-US"/>
              </w:rPr>
            </w:pPr>
          </w:p>
          <w:p w14:paraId="22A19C8A" w14:textId="77777777" w:rsidR="00CC2FB1" w:rsidRPr="006D6A4B" w:rsidRDefault="00CC2FB1" w:rsidP="00CC2FB1">
            <w:pPr>
              <w:jc w:val="right"/>
              <w:rPr>
                <w:rFonts w:eastAsia="Times New Roman"/>
                <w:color w:val="000000"/>
                <w:szCs w:val="24"/>
                <w:lang w:val="en-US"/>
              </w:rPr>
            </w:pPr>
            <w:r w:rsidRPr="006D6A4B">
              <w:rPr>
                <w:rFonts w:eastAsia="Times New Roman"/>
                <w:color w:val="000000"/>
                <w:szCs w:val="24"/>
                <w:lang w:val="en-US"/>
              </w:rPr>
              <w:t>Church House</w:t>
            </w:r>
          </w:p>
          <w:p w14:paraId="2CFF181A" w14:textId="77777777" w:rsidR="00CC2FB1" w:rsidRPr="006D6A4B" w:rsidRDefault="00CC2FB1" w:rsidP="00CC2FB1">
            <w:pPr>
              <w:jc w:val="right"/>
              <w:rPr>
                <w:rFonts w:eastAsia="Times New Roman"/>
                <w:color w:val="000000"/>
                <w:szCs w:val="24"/>
                <w:lang w:val="en-US"/>
              </w:rPr>
            </w:pPr>
            <w:r w:rsidRPr="006D6A4B">
              <w:rPr>
                <w:rFonts w:eastAsia="Times New Roman"/>
                <w:color w:val="000000"/>
                <w:szCs w:val="24"/>
                <w:lang w:val="en-US"/>
              </w:rPr>
              <w:t>5500 Daresbury Park</w:t>
            </w:r>
          </w:p>
          <w:p w14:paraId="514C593D" w14:textId="77777777" w:rsidR="00CC2FB1" w:rsidRPr="006D6A4B" w:rsidRDefault="00CC2FB1" w:rsidP="00CC2FB1">
            <w:pPr>
              <w:jc w:val="right"/>
              <w:rPr>
                <w:rFonts w:eastAsia="Times New Roman"/>
                <w:color w:val="000000"/>
                <w:szCs w:val="24"/>
                <w:lang w:val="en-US"/>
              </w:rPr>
            </w:pPr>
            <w:r w:rsidRPr="006D6A4B">
              <w:rPr>
                <w:rFonts w:eastAsia="Times New Roman"/>
                <w:color w:val="000000"/>
                <w:szCs w:val="24"/>
                <w:lang w:val="en-US"/>
              </w:rPr>
              <w:t>Daresbury</w:t>
            </w:r>
          </w:p>
          <w:p w14:paraId="7908510C" w14:textId="77777777" w:rsidR="00CC2FB1" w:rsidRPr="006D6A4B" w:rsidRDefault="00CC2FB1" w:rsidP="00CC2FB1">
            <w:pPr>
              <w:jc w:val="right"/>
              <w:rPr>
                <w:rFonts w:eastAsia="Times New Roman"/>
                <w:color w:val="000000"/>
                <w:szCs w:val="24"/>
                <w:lang w:val="en-US"/>
              </w:rPr>
            </w:pPr>
            <w:r w:rsidRPr="006D6A4B">
              <w:rPr>
                <w:rFonts w:eastAsia="Times New Roman"/>
                <w:color w:val="000000"/>
                <w:szCs w:val="24"/>
                <w:lang w:val="en-US"/>
              </w:rPr>
              <w:t>Warrington</w:t>
            </w:r>
          </w:p>
          <w:p w14:paraId="4F1A3C09" w14:textId="77777777" w:rsidR="00CC2FB1" w:rsidRPr="006D6A4B" w:rsidRDefault="00CC2FB1" w:rsidP="00CC2FB1">
            <w:pPr>
              <w:jc w:val="right"/>
              <w:rPr>
                <w:rFonts w:eastAsia="Times New Roman"/>
                <w:color w:val="000000"/>
                <w:szCs w:val="24"/>
                <w:lang w:val="en-US"/>
              </w:rPr>
            </w:pPr>
            <w:r w:rsidRPr="006D6A4B">
              <w:rPr>
                <w:rFonts w:eastAsia="Times New Roman"/>
                <w:color w:val="000000"/>
                <w:szCs w:val="24"/>
                <w:lang w:val="en-US"/>
              </w:rPr>
              <w:t>WA4 4GE</w:t>
            </w:r>
          </w:p>
          <w:p w14:paraId="3C7DF6B8" w14:textId="77777777" w:rsidR="00CC2FB1" w:rsidRPr="006D6A4B" w:rsidRDefault="00CC2FB1" w:rsidP="00CC2FB1">
            <w:pPr>
              <w:jc w:val="right"/>
              <w:rPr>
                <w:rFonts w:eastAsia="Times New Roman"/>
                <w:color w:val="000000"/>
                <w:szCs w:val="24"/>
                <w:lang w:val="en-US"/>
              </w:rPr>
            </w:pPr>
          </w:p>
          <w:p w14:paraId="476EB554" w14:textId="77777777" w:rsidR="00CC2FB1" w:rsidRPr="006D6A4B" w:rsidRDefault="00CC2FB1" w:rsidP="00CC2FB1">
            <w:pPr>
              <w:jc w:val="right"/>
              <w:rPr>
                <w:rFonts w:eastAsia="Times New Roman"/>
                <w:color w:val="000000"/>
                <w:szCs w:val="24"/>
                <w:lang w:val="en-US"/>
              </w:rPr>
            </w:pPr>
            <w:r w:rsidRPr="006D6A4B">
              <w:rPr>
                <w:rFonts w:eastAsia="Times New Roman"/>
                <w:color w:val="000000"/>
                <w:szCs w:val="24"/>
                <w:lang w:val="en-US"/>
              </w:rPr>
              <w:t>T: 01928 718834</w:t>
            </w:r>
          </w:p>
          <w:p w14:paraId="3C69546C" w14:textId="77777777" w:rsidR="00D83C5C" w:rsidRDefault="00CC2FB1" w:rsidP="00CC2FB1">
            <w:pPr>
              <w:jc w:val="right"/>
              <w:rPr>
                <w:rFonts w:eastAsia="Times New Roman"/>
                <w:color w:val="000000"/>
                <w:szCs w:val="24"/>
                <w:lang w:val="en-US"/>
              </w:rPr>
            </w:pPr>
            <w:r w:rsidRPr="006D6A4B">
              <w:rPr>
                <w:rFonts w:eastAsia="Times New Roman"/>
                <w:color w:val="000000"/>
                <w:szCs w:val="24"/>
                <w:lang w:val="en-US"/>
              </w:rPr>
              <w:t>Date:</w:t>
            </w:r>
            <w:r w:rsidR="00D83C5C">
              <w:rPr>
                <w:rFonts w:eastAsia="Times New Roman"/>
                <w:color w:val="000000"/>
                <w:szCs w:val="24"/>
                <w:lang w:val="en-US"/>
              </w:rPr>
              <w:t xml:space="preserve"> 11 December 2024 </w:t>
            </w:r>
          </w:p>
          <w:p w14:paraId="16A20071" w14:textId="0CEEB383" w:rsidR="00CC2FB1" w:rsidRPr="006D6A4B" w:rsidRDefault="00CC2FB1" w:rsidP="00CC2FB1">
            <w:pPr>
              <w:jc w:val="right"/>
              <w:rPr>
                <w:color w:val="000000"/>
                <w:szCs w:val="24"/>
              </w:rPr>
            </w:pPr>
            <w:r w:rsidRPr="006D6A4B">
              <w:rPr>
                <w:rFonts w:eastAsia="Times New Roman"/>
                <w:color w:val="000000"/>
                <w:szCs w:val="24"/>
                <w:lang w:val="en-US"/>
              </w:rPr>
              <w:t xml:space="preserve"> </w:t>
            </w:r>
            <w:r w:rsidR="006D6A4B">
              <w:rPr>
                <w:rFonts w:eastAsia="Times New Roman"/>
                <w:color w:val="000000"/>
                <w:szCs w:val="24"/>
                <w:lang w:val="en-US"/>
              </w:rPr>
              <w:t xml:space="preserve"> </w:t>
            </w:r>
          </w:p>
        </w:tc>
      </w:tr>
    </w:tbl>
    <w:p w14:paraId="7058CEAA" w14:textId="1FF7C131" w:rsidR="00D83C5C" w:rsidRPr="00D83C5C" w:rsidRDefault="00D83C5C" w:rsidP="00D83C5C">
      <w:pPr>
        <w:rPr>
          <w:rFonts w:cs="Arial"/>
          <w:sz w:val="20"/>
          <w:szCs w:val="20"/>
        </w:rPr>
      </w:pPr>
      <w:r w:rsidRPr="00D83C5C">
        <w:rPr>
          <w:rFonts w:cs="Arial"/>
          <w:i/>
          <w:iCs/>
          <w:sz w:val="20"/>
          <w:szCs w:val="20"/>
        </w:rPr>
        <w:t>(Ian Scott-Dunn pictured right with incoming Chair, David Hermitt)</w:t>
      </w:r>
    </w:p>
    <w:p w14:paraId="084C94B1" w14:textId="77777777" w:rsidR="00D83C5C" w:rsidRDefault="00D83C5C" w:rsidP="00D83C5C">
      <w:pPr>
        <w:rPr>
          <w:b/>
          <w:bCs/>
          <w:sz w:val="20"/>
          <w:szCs w:val="20"/>
        </w:rPr>
      </w:pPr>
    </w:p>
    <w:p w14:paraId="7F8D71EF" w14:textId="77777777" w:rsidR="00D83C5C" w:rsidRDefault="00D83C5C" w:rsidP="00D83C5C">
      <w:pPr>
        <w:rPr>
          <w:b/>
          <w:bCs/>
          <w:sz w:val="20"/>
          <w:szCs w:val="20"/>
        </w:rPr>
      </w:pPr>
    </w:p>
    <w:p w14:paraId="4261D6B5" w14:textId="1029192B" w:rsidR="00D83C5C" w:rsidRPr="00D83C5C" w:rsidRDefault="00D83C5C" w:rsidP="00D83C5C">
      <w:pPr>
        <w:rPr>
          <w:b/>
          <w:bCs/>
          <w:sz w:val="24"/>
          <w:szCs w:val="24"/>
        </w:rPr>
      </w:pPr>
      <w:r w:rsidRPr="00D83C5C">
        <w:rPr>
          <w:b/>
          <w:bCs/>
          <w:sz w:val="24"/>
          <w:szCs w:val="24"/>
        </w:rPr>
        <w:t xml:space="preserve">A PERSONAL MESSAGE FROM IAN SCOTT-DUNN, RETIRING CHAIR  </w:t>
      </w:r>
    </w:p>
    <w:p w14:paraId="448F499A" w14:textId="77777777" w:rsidR="00D83C5C" w:rsidRPr="00D83C5C" w:rsidRDefault="00D83C5C" w:rsidP="00D83C5C">
      <w:pPr>
        <w:rPr>
          <w:b/>
          <w:bCs/>
          <w:i/>
          <w:iCs/>
          <w:sz w:val="20"/>
          <w:szCs w:val="20"/>
        </w:rPr>
      </w:pPr>
    </w:p>
    <w:p w14:paraId="3B3DC441" w14:textId="727B01F8" w:rsidR="00D83C5C" w:rsidRPr="00D83C5C" w:rsidRDefault="00D83C5C" w:rsidP="00D83C5C">
      <w:pPr>
        <w:rPr>
          <w:rFonts w:cs="Arial"/>
          <w:szCs w:val="24"/>
        </w:rPr>
      </w:pPr>
      <w:r w:rsidRPr="00D83C5C">
        <w:rPr>
          <w:rFonts w:cs="Arial"/>
          <w:szCs w:val="24"/>
        </w:rPr>
        <w:t xml:space="preserve">Moving on from the role that I’ve held for the past 9 years has been an opportunity to reflect on how the financial fortunes of our Diocese have fared. It’s been a great privilege to serve in this way and to help to both guide and communicate the finances. I’ve enjoyed working alongside our Bishops, the previous Diocesan Secretary George Colville, the central Finance Team. </w:t>
      </w:r>
    </w:p>
    <w:p w14:paraId="40536E72" w14:textId="77777777" w:rsidR="00D83C5C" w:rsidRPr="00D83C5C" w:rsidRDefault="00D83C5C" w:rsidP="00D83C5C">
      <w:pPr>
        <w:rPr>
          <w:rFonts w:cs="Arial"/>
          <w:szCs w:val="24"/>
        </w:rPr>
      </w:pPr>
    </w:p>
    <w:p w14:paraId="54ED7FF0" w14:textId="0D735187" w:rsidR="00D83C5C" w:rsidRPr="00D83C5C" w:rsidRDefault="00D83C5C" w:rsidP="00D83C5C">
      <w:pPr>
        <w:rPr>
          <w:rFonts w:cs="Arial"/>
          <w:szCs w:val="24"/>
        </w:rPr>
      </w:pPr>
      <w:r w:rsidRPr="00D83C5C">
        <w:rPr>
          <w:rFonts w:cs="Arial"/>
          <w:szCs w:val="24"/>
        </w:rPr>
        <w:t xml:space="preserve">I’ve also chaired the Finance and Scrutiny Committee (recently renamed Central Services Committee), a group made up of both laity and clergy elected and appointed to have oversight and critical observation of the processed and decisions around financial matters. </w:t>
      </w:r>
    </w:p>
    <w:p w14:paraId="22C55749" w14:textId="36520449" w:rsidR="00D83C5C" w:rsidRPr="00D83C5C" w:rsidRDefault="00D83C5C" w:rsidP="00D83C5C">
      <w:pPr>
        <w:rPr>
          <w:rFonts w:cs="Arial"/>
          <w:szCs w:val="24"/>
        </w:rPr>
      </w:pPr>
    </w:p>
    <w:p w14:paraId="5264059F" w14:textId="1FB15866" w:rsidR="00D83C5C" w:rsidRDefault="00D83C5C" w:rsidP="00D83C5C">
      <w:pPr>
        <w:rPr>
          <w:rFonts w:cs="Arial"/>
          <w:szCs w:val="24"/>
        </w:rPr>
      </w:pPr>
      <w:r w:rsidRPr="00D83C5C">
        <w:rPr>
          <w:rFonts w:cs="Arial"/>
          <w:szCs w:val="24"/>
        </w:rPr>
        <w:t>The people of Chester Diocese, in parishes from north to south, east to west have always been incredibly supportive and generous. Without your support in paying the Parish Share our clergy numbers would plummet, and our central support team shrink. Times haven’t been easy in recent years and our usual collection rate of 95% has fallen to 87% and may even be at 85% by the end of 2024. Each percentage point equates to £130,000 – roughly the equivalent of two clergy posts. The DBF has had to set a deficit budget this year of £</w:t>
      </w:r>
      <w:r w:rsidR="00FA2D15">
        <w:rPr>
          <w:rFonts w:cs="Arial"/>
          <w:szCs w:val="24"/>
        </w:rPr>
        <w:t>946,000</w:t>
      </w:r>
      <w:r w:rsidRPr="00D83C5C">
        <w:rPr>
          <w:rFonts w:cs="Arial"/>
          <w:szCs w:val="24"/>
        </w:rPr>
        <w:t>. While we are very careful to balance the books and reduce expenditure without compromising clergy numbers, the shortfall in our income can only be covered by reserves for a very few years before they run out. Without a rise in Parish Share collection the deficit will only get worse. I know that this situation is mirrored in many of your parish finances, with rising bills and shrinking reserves.</w:t>
      </w:r>
    </w:p>
    <w:p w14:paraId="7456E951" w14:textId="77777777" w:rsidR="00D83C5C" w:rsidRDefault="00D83C5C" w:rsidP="00D83C5C">
      <w:pPr>
        <w:rPr>
          <w:rFonts w:cs="Arial"/>
          <w:szCs w:val="24"/>
        </w:rPr>
      </w:pPr>
    </w:p>
    <w:p w14:paraId="044821DE" w14:textId="3FAFEC15" w:rsidR="00D83C5C" w:rsidRDefault="00D83C5C" w:rsidP="00D83C5C">
      <w:pPr>
        <w:jc w:val="right"/>
        <w:rPr>
          <w:rFonts w:cs="Arial"/>
          <w:szCs w:val="24"/>
        </w:rPr>
      </w:pPr>
      <w:proofErr w:type="spellStart"/>
      <w:r>
        <w:rPr>
          <w:rFonts w:cs="Arial"/>
          <w:szCs w:val="24"/>
        </w:rPr>
        <w:t>Contd</w:t>
      </w:r>
      <w:proofErr w:type="spellEnd"/>
      <w:r>
        <w:rPr>
          <w:rFonts w:cs="Arial"/>
          <w:szCs w:val="24"/>
        </w:rPr>
        <w:t>/….</w:t>
      </w:r>
    </w:p>
    <w:p w14:paraId="07B249CA" w14:textId="0939E783" w:rsidR="00D83C5C" w:rsidRPr="00D83C5C" w:rsidRDefault="00D83C5C" w:rsidP="00D83C5C">
      <w:pPr>
        <w:rPr>
          <w:rFonts w:cs="Arial"/>
          <w:szCs w:val="24"/>
        </w:rPr>
      </w:pPr>
      <w:r>
        <w:rPr>
          <w:rFonts w:cs="Arial"/>
          <w:szCs w:val="24"/>
        </w:rPr>
        <w:lastRenderedPageBreak/>
        <w:t>…/contd.</w:t>
      </w:r>
      <w:r w:rsidRPr="00D83C5C">
        <w:rPr>
          <w:rFonts w:cs="Arial"/>
          <w:szCs w:val="24"/>
        </w:rPr>
        <w:br/>
      </w:r>
    </w:p>
    <w:p w14:paraId="7A66FE16" w14:textId="77777777" w:rsidR="00D83C5C" w:rsidRDefault="00D83C5C" w:rsidP="00D83C5C">
      <w:pPr>
        <w:rPr>
          <w:rFonts w:cs="Arial"/>
          <w:szCs w:val="24"/>
        </w:rPr>
      </w:pPr>
    </w:p>
    <w:p w14:paraId="02019609" w14:textId="77777777" w:rsidR="00D83C5C" w:rsidRDefault="00D83C5C" w:rsidP="00D83C5C">
      <w:pPr>
        <w:rPr>
          <w:rFonts w:cs="Arial"/>
          <w:szCs w:val="24"/>
        </w:rPr>
      </w:pPr>
    </w:p>
    <w:p w14:paraId="5DC57BAF" w14:textId="4267B31A" w:rsidR="00D83C5C" w:rsidRPr="00D83C5C" w:rsidRDefault="00D83C5C" w:rsidP="00D83C5C">
      <w:pPr>
        <w:rPr>
          <w:rFonts w:cs="Arial"/>
          <w:szCs w:val="24"/>
        </w:rPr>
      </w:pPr>
      <w:r w:rsidRPr="00D83C5C">
        <w:rPr>
          <w:rFonts w:cs="Arial"/>
          <w:szCs w:val="24"/>
        </w:rPr>
        <w:t xml:space="preserve">I realise that I’m painting a worrying picture of the future, but we mustn’t be without hope. My prayer is that we all hold this situation before God, putting our trust in Him for our future. If we are faithful to a vision of the future in which our priority is to share the Gospel with the 1.5 million who don’t yet know Jesus, I believe that He will be faithful to us. </w:t>
      </w:r>
      <w:r w:rsidRPr="00D83C5C">
        <w:rPr>
          <w:rFonts w:cs="Arial"/>
          <w:szCs w:val="24"/>
        </w:rPr>
        <w:br/>
      </w:r>
    </w:p>
    <w:p w14:paraId="7C26D657" w14:textId="77777777" w:rsidR="00D83C5C" w:rsidRPr="00D83C5C" w:rsidRDefault="00D83C5C" w:rsidP="00D83C5C">
      <w:pPr>
        <w:rPr>
          <w:rFonts w:cs="Arial"/>
          <w:szCs w:val="24"/>
        </w:rPr>
      </w:pPr>
      <w:r w:rsidRPr="00D83C5C">
        <w:rPr>
          <w:rFonts w:cs="Arial"/>
          <w:szCs w:val="24"/>
        </w:rPr>
        <w:t>However, we will all need to redouble our efforts at every level to make sure that collectively we are doing all we can to enable the mission and ministry of our amazing Diocese, made up as it is of faithful Christians in diverse parishes throughout Cheshire.</w:t>
      </w:r>
    </w:p>
    <w:p w14:paraId="78F9CBC7" w14:textId="77777777" w:rsidR="00D83C5C" w:rsidRPr="00D83C5C" w:rsidRDefault="00D83C5C" w:rsidP="00D83C5C">
      <w:pPr>
        <w:rPr>
          <w:rFonts w:cs="Arial"/>
          <w:szCs w:val="24"/>
        </w:rPr>
      </w:pPr>
      <w:r w:rsidRPr="00D83C5C">
        <w:rPr>
          <w:rFonts w:cs="Arial"/>
          <w:szCs w:val="24"/>
        </w:rPr>
        <w:br/>
        <w:t>As I hand over to my successor David Hermitt, I want to add my thanks to every parish for their generosity and faithfulness and for the extraordinary efforts that they have made to pay the Parish Share. I wish David every blessing in his new role as he steers the DBF into the future. I trust that he will find it as rewarding to serve Chester Diocese as I have.</w:t>
      </w:r>
    </w:p>
    <w:p w14:paraId="69945542" w14:textId="77777777" w:rsidR="00D83C5C" w:rsidRPr="00D83C5C" w:rsidRDefault="00D83C5C" w:rsidP="00D83C5C">
      <w:pPr>
        <w:rPr>
          <w:szCs w:val="24"/>
        </w:rPr>
      </w:pPr>
    </w:p>
    <w:p w14:paraId="203672DE" w14:textId="4B355670" w:rsidR="00866DD2" w:rsidRDefault="00FA529D" w:rsidP="00D9572D">
      <w:pPr>
        <w:rPr>
          <w:szCs w:val="24"/>
        </w:rPr>
      </w:pPr>
      <w:r w:rsidRPr="00D83C5C">
        <w:rPr>
          <w:szCs w:val="24"/>
        </w:rPr>
        <w:t xml:space="preserve">Yours </w:t>
      </w:r>
      <w:r w:rsidR="00D83C5C">
        <w:rPr>
          <w:szCs w:val="24"/>
        </w:rPr>
        <w:t>s</w:t>
      </w:r>
      <w:r w:rsidRPr="00D83C5C">
        <w:rPr>
          <w:szCs w:val="24"/>
        </w:rPr>
        <w:t xml:space="preserve">incerely </w:t>
      </w:r>
    </w:p>
    <w:p w14:paraId="38CBC250" w14:textId="77777777" w:rsidR="00D83C5C" w:rsidRDefault="00D83C5C" w:rsidP="00D9572D"/>
    <w:p w14:paraId="45EF37D2" w14:textId="32ABF946" w:rsidR="39E846A0" w:rsidRDefault="39E846A0" w:rsidP="6D120F3A">
      <w:r>
        <w:rPr>
          <w:noProof/>
        </w:rPr>
        <w:drawing>
          <wp:inline distT="0" distB="0" distL="0" distR="0" wp14:anchorId="66A3A908" wp14:editId="77083E3E">
            <wp:extent cx="2095498" cy="798441"/>
            <wp:effectExtent l="0" t="0" r="0" b="0"/>
            <wp:docPr id="739257544" name="Picture 739257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5498" cy="798441"/>
                    </a:xfrm>
                    <a:prstGeom prst="rect">
                      <a:avLst/>
                    </a:prstGeom>
                  </pic:spPr>
                </pic:pic>
              </a:graphicData>
            </a:graphic>
          </wp:inline>
        </w:drawing>
      </w:r>
    </w:p>
    <w:p w14:paraId="74CD9000" w14:textId="77777777" w:rsidR="00D83C5C" w:rsidRDefault="00D83C5C" w:rsidP="00D9572D">
      <w:pPr>
        <w:rPr>
          <w:szCs w:val="24"/>
        </w:rPr>
      </w:pPr>
    </w:p>
    <w:p w14:paraId="4652A353" w14:textId="77777777" w:rsidR="00D83C5C" w:rsidRDefault="00D83C5C" w:rsidP="00D9572D">
      <w:pPr>
        <w:rPr>
          <w:szCs w:val="24"/>
        </w:rPr>
      </w:pPr>
    </w:p>
    <w:p w14:paraId="53BFFFF6" w14:textId="77777777" w:rsidR="00D83C5C" w:rsidRPr="00D83C5C" w:rsidRDefault="00D83C5C" w:rsidP="00D83C5C">
      <w:pPr>
        <w:rPr>
          <w:szCs w:val="24"/>
        </w:rPr>
      </w:pPr>
      <w:r w:rsidRPr="00D83C5C">
        <w:rPr>
          <w:szCs w:val="24"/>
        </w:rPr>
        <w:t>Ian Scott-Dunn</w:t>
      </w:r>
    </w:p>
    <w:p w14:paraId="07CB5830" w14:textId="2A1D7171" w:rsidR="00D83C5C" w:rsidRPr="00D83C5C" w:rsidRDefault="00D83C5C" w:rsidP="00D83C5C">
      <w:pPr>
        <w:rPr>
          <w:szCs w:val="24"/>
        </w:rPr>
      </w:pPr>
      <w:r w:rsidRPr="00D83C5C">
        <w:rPr>
          <w:szCs w:val="24"/>
        </w:rPr>
        <w:t xml:space="preserve">Retiring Chair, </w:t>
      </w:r>
      <w:r>
        <w:rPr>
          <w:szCs w:val="24"/>
        </w:rPr>
        <w:t xml:space="preserve">Chester </w:t>
      </w:r>
      <w:r w:rsidRPr="00D83C5C">
        <w:rPr>
          <w:szCs w:val="24"/>
        </w:rPr>
        <w:t xml:space="preserve">Diocesan Board of Finance </w:t>
      </w:r>
    </w:p>
    <w:p w14:paraId="3D0A6B37" w14:textId="77777777" w:rsidR="00D83C5C" w:rsidRDefault="00D83C5C" w:rsidP="00D9572D">
      <w:pPr>
        <w:rPr>
          <w:szCs w:val="24"/>
        </w:rPr>
      </w:pPr>
    </w:p>
    <w:p w14:paraId="63E16438" w14:textId="6B5091B3" w:rsidR="00023C49" w:rsidRPr="00D83C5C" w:rsidRDefault="00023C49" w:rsidP="00DA574D">
      <w:pPr>
        <w:rPr>
          <w:szCs w:val="24"/>
        </w:rPr>
      </w:pPr>
    </w:p>
    <w:sectPr w:rsidR="00023C49" w:rsidRPr="00D83C5C" w:rsidSect="00511E09">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560" w:left="1134" w:header="1134"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4A1B1" w14:textId="77777777" w:rsidR="00D83C5C" w:rsidRDefault="00D83C5C">
      <w:r>
        <w:separator/>
      </w:r>
    </w:p>
  </w:endnote>
  <w:endnote w:type="continuationSeparator" w:id="0">
    <w:p w14:paraId="10DD9CE4" w14:textId="77777777" w:rsidR="00D83C5C" w:rsidRDefault="00D8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Source Serif Pro SemiBold">
    <w:panose1 w:val="02040703050405020204"/>
    <w:charset w:val="00"/>
    <w:family w:val="roman"/>
    <w:pitch w:val="variable"/>
    <w:sig w:usb0="20000287" w:usb1="02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5E983" w14:textId="77777777" w:rsidR="00C20BA4" w:rsidRDefault="00C20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64DF8" w14:textId="77777777" w:rsidR="00C039B7" w:rsidRPr="00736949" w:rsidRDefault="00736949" w:rsidP="00736949">
    <w:pPr>
      <w:pStyle w:val="Footer"/>
      <w:jc w:val="center"/>
      <w:rPr>
        <w:color w:val="06338A"/>
      </w:rPr>
    </w:pPr>
    <w:r w:rsidRPr="00BC41C2">
      <w:rPr>
        <w:noProof/>
        <w:color w:val="06338A"/>
      </w:rPr>
      <mc:AlternateContent>
        <mc:Choice Requires="wps">
          <w:drawing>
            <wp:anchor distT="0" distB="0" distL="114300" distR="114300" simplePos="0" relativeHeight="251673600" behindDoc="0" locked="0" layoutInCell="1" allowOverlap="1" wp14:anchorId="012D9027" wp14:editId="4BFFCB89">
              <wp:simplePos x="0" y="0"/>
              <wp:positionH relativeFrom="page">
                <wp:align>left</wp:align>
              </wp:positionH>
              <wp:positionV relativeFrom="paragraph">
                <wp:posOffset>518160</wp:posOffset>
              </wp:positionV>
              <wp:extent cx="7677150" cy="171450"/>
              <wp:effectExtent l="0" t="0" r="0" b="0"/>
              <wp:wrapNone/>
              <wp:docPr id="1" name="Rectangle 1"/>
              <wp:cNvGraphicFramePr/>
              <a:graphic xmlns:a="http://schemas.openxmlformats.org/drawingml/2006/main">
                <a:graphicData uri="http://schemas.microsoft.com/office/word/2010/wordprocessingShape">
                  <wps:wsp>
                    <wps:cNvSpPr/>
                    <wps:spPr>
                      <a:xfrm>
                        <a:off x="0" y="0"/>
                        <a:ext cx="7677150" cy="171450"/>
                      </a:xfrm>
                      <a:prstGeom prst="rect">
                        <a:avLst/>
                      </a:prstGeom>
                      <a:solidFill>
                        <a:srgbClr val="9A7F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127F100">
            <v:rect id="Rectangle 1" style="position:absolute;margin-left:0;margin-top:40.8pt;width:604.5pt;height:13.5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9a7fb4" stroked="f" strokeweight="1pt" w14:anchorId="6A0D6B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">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D6C3B" w14:textId="77777777" w:rsidR="006C6700" w:rsidRPr="001C42A8" w:rsidRDefault="00760ECD" w:rsidP="006C6700">
    <w:pPr>
      <w:pStyle w:val="Footer"/>
      <w:jc w:val="center"/>
      <w:rPr>
        <w:color w:val="06338A"/>
        <w:sz w:val="14"/>
        <w:szCs w:val="14"/>
      </w:rPr>
    </w:pPr>
    <w:r w:rsidRPr="001C42A8">
      <w:rPr>
        <w:noProof/>
        <w:color w:val="06338A"/>
        <w:sz w:val="14"/>
        <w:szCs w:val="14"/>
      </w:rPr>
      <w:drawing>
        <wp:anchor distT="0" distB="0" distL="114300" distR="114300" simplePos="0" relativeHeight="251668480" behindDoc="0" locked="0" layoutInCell="1" allowOverlap="1" wp14:anchorId="3764DE71" wp14:editId="33B66C58">
          <wp:simplePos x="0" y="0"/>
          <wp:positionH relativeFrom="column">
            <wp:posOffset>-1278255</wp:posOffset>
          </wp:positionH>
          <wp:positionV relativeFrom="paragraph">
            <wp:posOffset>-784860</wp:posOffset>
          </wp:positionV>
          <wp:extent cx="1798320" cy="17887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Crest 50 percent tint.png"/>
                  <pic:cNvPicPr/>
                </pic:nvPicPr>
                <pic:blipFill>
                  <a:blip r:embed="rId1" cstate="print">
                    <a:extLst>
                      <a:ext uri="{BEBA8EAE-BF5A-486C-A8C5-ECC9F3942E4B}">
                        <a14:imgProps xmlns:a14="http://schemas.microsoft.com/office/drawing/2010/main">
                          <a14:imgLayer r:embed="rId2">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798320" cy="1788795"/>
                  </a:xfrm>
                  <a:prstGeom prst="rect">
                    <a:avLst/>
                  </a:prstGeom>
                </pic:spPr>
              </pic:pic>
            </a:graphicData>
          </a:graphic>
        </wp:anchor>
      </w:drawing>
    </w:r>
    <w:r w:rsidRPr="001C42A8">
      <w:rPr>
        <w:noProof/>
        <w:color w:val="06338A"/>
        <w:sz w:val="14"/>
        <w:szCs w:val="14"/>
      </w:rPr>
      <mc:AlternateContent>
        <mc:Choice Requires="wps">
          <w:drawing>
            <wp:anchor distT="0" distB="0" distL="114300" distR="114300" simplePos="0" relativeHeight="251670528" behindDoc="0" locked="0" layoutInCell="1" allowOverlap="1" wp14:anchorId="786736E5" wp14:editId="2AB1E19C">
              <wp:simplePos x="0" y="0"/>
              <wp:positionH relativeFrom="page">
                <wp:align>left</wp:align>
              </wp:positionH>
              <wp:positionV relativeFrom="paragraph">
                <wp:posOffset>514350</wp:posOffset>
              </wp:positionV>
              <wp:extent cx="7677150" cy="171450"/>
              <wp:effectExtent l="0" t="0" r="0" b="0"/>
              <wp:wrapNone/>
              <wp:docPr id="3" name="Rectangle 3"/>
              <wp:cNvGraphicFramePr/>
              <a:graphic xmlns:a="http://schemas.openxmlformats.org/drawingml/2006/main">
                <a:graphicData uri="http://schemas.microsoft.com/office/word/2010/wordprocessingShape">
                  <wps:wsp>
                    <wps:cNvSpPr/>
                    <wps:spPr>
                      <a:xfrm>
                        <a:off x="0" y="0"/>
                        <a:ext cx="7677150" cy="171450"/>
                      </a:xfrm>
                      <a:prstGeom prst="rect">
                        <a:avLst/>
                      </a:prstGeom>
                      <a:solidFill>
                        <a:srgbClr val="9A7F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A81BD45">
            <v:rect id="Rectangle 3" style="position:absolute;margin-left:0;margin-top:40.5pt;width:604.5pt;height:13.5pt;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9a7fb4" stroked="f" strokeweight="1pt" w14:anchorId="5CA25D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">
              <w10:wrap anchorx="page"/>
            </v:rect>
          </w:pict>
        </mc:Fallback>
      </mc:AlternateContent>
    </w:r>
    <w:r w:rsidR="00B65F37" w:rsidRPr="001C42A8">
      <w:rPr>
        <w:color w:val="06338A"/>
        <w:sz w:val="14"/>
        <w:szCs w:val="14"/>
      </w:rPr>
      <w:t>Chester Diocesan Board of Finance. Church House, 5500 Daresbury Park, Daresbury, Warrington WA4 4GE. Tel: 01928 718834</w:t>
    </w:r>
    <w:r w:rsidR="00866DD2" w:rsidRPr="001C42A8">
      <w:rPr>
        <w:color w:val="06338A"/>
        <w:sz w:val="14"/>
        <w:szCs w:val="14"/>
      </w:rPr>
      <w:br/>
    </w:r>
    <w:r w:rsidR="00B65F37" w:rsidRPr="001C42A8">
      <w:rPr>
        <w:color w:val="06338A"/>
        <w:sz w:val="14"/>
        <w:szCs w:val="14"/>
      </w:rPr>
      <w:t xml:space="preserve">Chester Diocesan Board of Finance is a company limited by guarantee registered in England (no. </w:t>
    </w:r>
    <w:r w:rsidR="00C20BA4" w:rsidRPr="001C42A8">
      <w:rPr>
        <w:color w:val="06338A"/>
        <w:sz w:val="14"/>
        <w:szCs w:val="14"/>
      </w:rPr>
      <w:t>0000</w:t>
    </w:r>
    <w:r w:rsidR="00B65F37" w:rsidRPr="001C42A8">
      <w:rPr>
        <w:color w:val="06338A"/>
        <w:sz w:val="14"/>
        <w:szCs w:val="14"/>
      </w:rPr>
      <w:t>7826)</w:t>
    </w:r>
    <w:r w:rsidR="00866DD2" w:rsidRPr="001C42A8">
      <w:rPr>
        <w:color w:val="06338A"/>
        <w:sz w:val="14"/>
        <w:szCs w:val="14"/>
      </w:rPr>
      <w:br/>
    </w:r>
    <w:r w:rsidR="00B65F37" w:rsidRPr="001C42A8">
      <w:rPr>
        <w:color w:val="06338A"/>
        <w:sz w:val="14"/>
        <w:szCs w:val="14"/>
      </w:rPr>
      <w:t>Registered charity (no. 248968)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FCCF1" w14:textId="77777777" w:rsidR="00D83C5C" w:rsidRDefault="00D83C5C">
      <w:r>
        <w:separator/>
      </w:r>
    </w:p>
  </w:footnote>
  <w:footnote w:type="continuationSeparator" w:id="0">
    <w:p w14:paraId="6767D927" w14:textId="77777777" w:rsidR="00D83C5C" w:rsidRDefault="00D83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98601" w14:textId="77777777" w:rsidR="00C20BA4" w:rsidRDefault="00C20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78E2A" w14:textId="77777777" w:rsidR="002B0B7F" w:rsidRDefault="002B0B7F" w:rsidP="00DA574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37B0E" w14:textId="77777777" w:rsidR="00CF0438" w:rsidRDefault="00A11452" w:rsidP="00CF0438">
    <w:pPr>
      <w:pStyle w:val="Header"/>
      <w:jc w:val="right"/>
    </w:pPr>
    <w:r>
      <w:rPr>
        <w:noProof/>
        <w:lang w:eastAsia="en-GB"/>
      </w:rPr>
      <w:drawing>
        <wp:anchor distT="0" distB="0" distL="114300" distR="114300" simplePos="0" relativeHeight="251662336" behindDoc="1" locked="0" layoutInCell="1" allowOverlap="1" wp14:anchorId="2F30166C" wp14:editId="62D8EF65">
          <wp:simplePos x="0" y="0"/>
          <wp:positionH relativeFrom="column">
            <wp:posOffset>3962400</wp:posOffset>
          </wp:positionH>
          <wp:positionV relativeFrom="page">
            <wp:posOffset>714375</wp:posOffset>
          </wp:positionV>
          <wp:extent cx="2160905" cy="665480"/>
          <wp:effectExtent l="0" t="0" r="0" b="1270"/>
          <wp:wrapThrough wrapText="bothSides">
            <wp:wrapPolygon edited="0">
              <wp:start x="1904" y="0"/>
              <wp:lineTo x="0" y="4947"/>
              <wp:lineTo x="0" y="16076"/>
              <wp:lineTo x="1904" y="20405"/>
              <wp:lineTo x="1904" y="21023"/>
              <wp:lineTo x="21137" y="21023"/>
              <wp:lineTo x="21327" y="15458"/>
              <wp:lineTo x="21327" y="0"/>
              <wp:lineTo x="1904"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tyle Guide\Phase 1\Logo_Standard - Blac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0905" cy="665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C5C"/>
    <w:rsid w:val="00000E1D"/>
    <w:rsid w:val="00021BFD"/>
    <w:rsid w:val="00023C49"/>
    <w:rsid w:val="0003019E"/>
    <w:rsid w:val="00034C7E"/>
    <w:rsid w:val="000473F8"/>
    <w:rsid w:val="00047DFE"/>
    <w:rsid w:val="00054B83"/>
    <w:rsid w:val="00063176"/>
    <w:rsid w:val="0007242B"/>
    <w:rsid w:val="00087093"/>
    <w:rsid w:val="000B6548"/>
    <w:rsid w:val="000C15A9"/>
    <w:rsid w:val="000D1304"/>
    <w:rsid w:val="000F57DE"/>
    <w:rsid w:val="00110D0F"/>
    <w:rsid w:val="001359D4"/>
    <w:rsid w:val="00141495"/>
    <w:rsid w:val="001702EA"/>
    <w:rsid w:val="001C42A8"/>
    <w:rsid w:val="001F53E4"/>
    <w:rsid w:val="001F7D8D"/>
    <w:rsid w:val="00217B52"/>
    <w:rsid w:val="002224B8"/>
    <w:rsid w:val="0024009B"/>
    <w:rsid w:val="00274E62"/>
    <w:rsid w:val="002766AB"/>
    <w:rsid w:val="002971CE"/>
    <w:rsid w:val="002B0B7F"/>
    <w:rsid w:val="00325C43"/>
    <w:rsid w:val="00330092"/>
    <w:rsid w:val="00333F09"/>
    <w:rsid w:val="0033601B"/>
    <w:rsid w:val="0035585A"/>
    <w:rsid w:val="00367BC3"/>
    <w:rsid w:val="003B5C80"/>
    <w:rsid w:val="003C4242"/>
    <w:rsid w:val="003D4045"/>
    <w:rsid w:val="004022BF"/>
    <w:rsid w:val="00405709"/>
    <w:rsid w:val="00423D09"/>
    <w:rsid w:val="004314B2"/>
    <w:rsid w:val="00443B6E"/>
    <w:rsid w:val="004504C2"/>
    <w:rsid w:val="00460E44"/>
    <w:rsid w:val="004B2CCF"/>
    <w:rsid w:val="004E4CA0"/>
    <w:rsid w:val="004E6763"/>
    <w:rsid w:val="004F37E4"/>
    <w:rsid w:val="00511E09"/>
    <w:rsid w:val="00534698"/>
    <w:rsid w:val="00564A9F"/>
    <w:rsid w:val="005A153F"/>
    <w:rsid w:val="005B2EA2"/>
    <w:rsid w:val="005F5AB5"/>
    <w:rsid w:val="005F6950"/>
    <w:rsid w:val="00606FD4"/>
    <w:rsid w:val="006159B0"/>
    <w:rsid w:val="00641E2E"/>
    <w:rsid w:val="006A5F9D"/>
    <w:rsid w:val="006C6700"/>
    <w:rsid w:val="006D6A4B"/>
    <w:rsid w:val="0073550F"/>
    <w:rsid w:val="00736949"/>
    <w:rsid w:val="00742061"/>
    <w:rsid w:val="00746E0E"/>
    <w:rsid w:val="00754732"/>
    <w:rsid w:val="00760ECD"/>
    <w:rsid w:val="00770DF1"/>
    <w:rsid w:val="007B643C"/>
    <w:rsid w:val="007B7F38"/>
    <w:rsid w:val="007C2C72"/>
    <w:rsid w:val="007C5780"/>
    <w:rsid w:val="007D7761"/>
    <w:rsid w:val="008243EE"/>
    <w:rsid w:val="0083790A"/>
    <w:rsid w:val="00841295"/>
    <w:rsid w:val="00857923"/>
    <w:rsid w:val="00857A31"/>
    <w:rsid w:val="00866DD2"/>
    <w:rsid w:val="0086745D"/>
    <w:rsid w:val="00884D51"/>
    <w:rsid w:val="008942DA"/>
    <w:rsid w:val="00895EA7"/>
    <w:rsid w:val="008B55A6"/>
    <w:rsid w:val="008F56EF"/>
    <w:rsid w:val="00972FDE"/>
    <w:rsid w:val="009B400F"/>
    <w:rsid w:val="009E7658"/>
    <w:rsid w:val="00A11452"/>
    <w:rsid w:val="00A11A91"/>
    <w:rsid w:val="00A311D8"/>
    <w:rsid w:val="00A33137"/>
    <w:rsid w:val="00AB4CFA"/>
    <w:rsid w:val="00AC205A"/>
    <w:rsid w:val="00AE6985"/>
    <w:rsid w:val="00B0077A"/>
    <w:rsid w:val="00B47396"/>
    <w:rsid w:val="00B5106C"/>
    <w:rsid w:val="00B65F37"/>
    <w:rsid w:val="00B772FA"/>
    <w:rsid w:val="00BA2AF3"/>
    <w:rsid w:val="00BA46B6"/>
    <w:rsid w:val="00BB49F2"/>
    <w:rsid w:val="00BC41C2"/>
    <w:rsid w:val="00BC6F85"/>
    <w:rsid w:val="00BD2346"/>
    <w:rsid w:val="00BF17A7"/>
    <w:rsid w:val="00C039B7"/>
    <w:rsid w:val="00C20BA4"/>
    <w:rsid w:val="00C4145C"/>
    <w:rsid w:val="00C54137"/>
    <w:rsid w:val="00C830A3"/>
    <w:rsid w:val="00C9402B"/>
    <w:rsid w:val="00CA6F50"/>
    <w:rsid w:val="00CC2FB1"/>
    <w:rsid w:val="00CC4BFF"/>
    <w:rsid w:val="00CF0438"/>
    <w:rsid w:val="00D27411"/>
    <w:rsid w:val="00D41DDB"/>
    <w:rsid w:val="00D55853"/>
    <w:rsid w:val="00D83C5C"/>
    <w:rsid w:val="00D855C1"/>
    <w:rsid w:val="00D953F4"/>
    <w:rsid w:val="00D9572D"/>
    <w:rsid w:val="00DA574D"/>
    <w:rsid w:val="00DE1016"/>
    <w:rsid w:val="00E06D8A"/>
    <w:rsid w:val="00E21792"/>
    <w:rsid w:val="00E407CC"/>
    <w:rsid w:val="00E5169A"/>
    <w:rsid w:val="00EA7F32"/>
    <w:rsid w:val="00EF69D0"/>
    <w:rsid w:val="00F0737E"/>
    <w:rsid w:val="00F257A6"/>
    <w:rsid w:val="00F82569"/>
    <w:rsid w:val="00FA2D15"/>
    <w:rsid w:val="00FA529D"/>
    <w:rsid w:val="39E846A0"/>
    <w:rsid w:val="3DF1249F"/>
    <w:rsid w:val="6931A163"/>
    <w:rsid w:val="6D120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8D82B"/>
  <w15:chartTrackingRefBased/>
  <w15:docId w15:val="{B0420640-925E-4928-B953-1BC22560E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2A8"/>
    <w:rPr>
      <w:rFonts w:ascii="Verdana" w:eastAsiaTheme="minorHAnsi" w:hAnsi="Verdana" w:cs="Open Sans"/>
      <w:sz w:val="22"/>
      <w:szCs w:val="22"/>
      <w:lang w:eastAsia="en-US"/>
    </w:rPr>
  </w:style>
  <w:style w:type="paragraph" w:styleId="Heading1">
    <w:name w:val="heading 1"/>
    <w:basedOn w:val="Normal"/>
    <w:next w:val="Normal"/>
    <w:link w:val="Heading1Char"/>
    <w:uiPriority w:val="9"/>
    <w:qFormat/>
    <w:rsid w:val="00023C49"/>
    <w:pPr>
      <w:keepNext/>
      <w:keepLines/>
      <w:spacing w:before="240"/>
      <w:outlineLvl w:val="0"/>
    </w:pPr>
    <w:rPr>
      <w:rFonts w:eastAsiaTheme="majorEastAsia" w:cs="Open Sans SemiBold"/>
      <w:sz w:val="60"/>
      <w:szCs w:val="60"/>
    </w:rPr>
  </w:style>
  <w:style w:type="paragraph" w:styleId="Heading2">
    <w:name w:val="heading 2"/>
    <w:basedOn w:val="Normal"/>
    <w:next w:val="Normal"/>
    <w:link w:val="Heading2Char"/>
    <w:uiPriority w:val="9"/>
    <w:unhideWhenUsed/>
    <w:qFormat/>
    <w:rsid w:val="00760ECD"/>
    <w:pPr>
      <w:keepNext/>
      <w:keepLines/>
      <w:spacing w:before="40"/>
      <w:outlineLvl w:val="1"/>
    </w:pPr>
    <w:rPr>
      <w:rFonts w:ascii="Open Sans SemiBold" w:eastAsiaTheme="majorEastAsia" w:hAnsi="Open Sans SemiBold" w:cs="Open Sans SemiBold"/>
      <w:sz w:val="44"/>
      <w:szCs w:val="44"/>
    </w:rPr>
  </w:style>
  <w:style w:type="paragraph" w:styleId="Heading3">
    <w:name w:val="heading 3"/>
    <w:basedOn w:val="Normal"/>
    <w:next w:val="Normal"/>
    <w:link w:val="Heading3Char"/>
    <w:uiPriority w:val="9"/>
    <w:unhideWhenUsed/>
    <w:qFormat/>
    <w:rsid w:val="007D7761"/>
    <w:pPr>
      <w:keepNext/>
      <w:keepLines/>
      <w:spacing w:before="40"/>
      <w:outlineLvl w:val="2"/>
    </w:pPr>
    <w:rPr>
      <w:rFonts w:eastAsiaTheme="majorEastAsia" w:cs="Open Sans SemiBold"/>
      <w:sz w:val="32"/>
      <w:szCs w:val="32"/>
    </w:rPr>
  </w:style>
  <w:style w:type="paragraph" w:styleId="Heading4">
    <w:name w:val="heading 4"/>
    <w:basedOn w:val="Normal"/>
    <w:next w:val="Normal"/>
    <w:link w:val="Heading4Char"/>
    <w:uiPriority w:val="9"/>
    <w:unhideWhenUsed/>
    <w:qFormat/>
    <w:rsid w:val="00760ECD"/>
    <w:pPr>
      <w:keepNext/>
      <w:keepLines/>
      <w:spacing w:before="40"/>
      <w:outlineLvl w:val="3"/>
    </w:pPr>
    <w:rPr>
      <w:rFonts w:ascii="Source Serif Pro SemiBold" w:eastAsiaTheme="majorEastAsia" w:hAnsi="Source Serif Pro SemiBold" w:cstheme="majorBid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574D"/>
    <w:pPr>
      <w:tabs>
        <w:tab w:val="center" w:pos="4320"/>
        <w:tab w:val="right" w:pos="8640"/>
      </w:tabs>
    </w:pPr>
  </w:style>
  <w:style w:type="paragraph" w:styleId="Footer">
    <w:name w:val="footer"/>
    <w:basedOn w:val="Normal"/>
    <w:link w:val="FooterChar"/>
    <w:rsid w:val="005B2EA2"/>
    <w:pPr>
      <w:tabs>
        <w:tab w:val="center" w:pos="4320"/>
        <w:tab w:val="right" w:pos="8640"/>
      </w:tabs>
    </w:pPr>
    <w:rPr>
      <w:sz w:val="16"/>
    </w:rPr>
  </w:style>
  <w:style w:type="paragraph" w:styleId="BalloonText">
    <w:name w:val="Balloon Text"/>
    <w:basedOn w:val="Normal"/>
    <w:semiHidden/>
    <w:rsid w:val="0083790A"/>
    <w:rPr>
      <w:rFonts w:ascii="Tahoma" w:hAnsi="Tahoma"/>
      <w:sz w:val="16"/>
      <w:szCs w:val="16"/>
    </w:rPr>
  </w:style>
  <w:style w:type="table" w:styleId="TableGrid">
    <w:name w:val="Table Grid"/>
    <w:basedOn w:val="TableNormal"/>
    <w:rsid w:val="00C039B7"/>
    <w:tblPr/>
  </w:style>
  <w:style w:type="character" w:styleId="FollowedHyperlink">
    <w:name w:val="FollowedHyperlink"/>
    <w:rsid w:val="00BF17A7"/>
    <w:rPr>
      <w:color w:val="800080"/>
      <w:u w:val="single"/>
    </w:rPr>
  </w:style>
  <w:style w:type="character" w:styleId="Hyperlink">
    <w:name w:val="Hyperlink"/>
    <w:basedOn w:val="DefaultParagraphFont"/>
    <w:uiPriority w:val="99"/>
    <w:unhideWhenUsed/>
    <w:rsid w:val="00367BC3"/>
    <w:rPr>
      <w:color w:val="0000FF"/>
      <w:u w:val="single"/>
    </w:rPr>
  </w:style>
  <w:style w:type="character" w:customStyle="1" w:styleId="FooterChar">
    <w:name w:val="Footer Char"/>
    <w:basedOn w:val="DefaultParagraphFont"/>
    <w:link w:val="Footer"/>
    <w:rsid w:val="00B65F37"/>
    <w:rPr>
      <w:rFonts w:ascii="Arial" w:hAnsi="Arial"/>
      <w:sz w:val="16"/>
      <w:szCs w:val="22"/>
      <w:lang w:val="en-US" w:eastAsia="en-US"/>
    </w:rPr>
  </w:style>
  <w:style w:type="character" w:styleId="UnresolvedMention">
    <w:name w:val="Unresolved Mention"/>
    <w:basedOn w:val="DefaultParagraphFont"/>
    <w:uiPriority w:val="99"/>
    <w:semiHidden/>
    <w:unhideWhenUsed/>
    <w:rsid w:val="00866DD2"/>
    <w:rPr>
      <w:color w:val="605E5C"/>
      <w:shd w:val="clear" w:color="auto" w:fill="E1DFDD"/>
    </w:rPr>
  </w:style>
  <w:style w:type="character" w:customStyle="1" w:styleId="Heading1Char">
    <w:name w:val="Heading 1 Char"/>
    <w:basedOn w:val="DefaultParagraphFont"/>
    <w:link w:val="Heading1"/>
    <w:uiPriority w:val="9"/>
    <w:rsid w:val="00023C49"/>
    <w:rPr>
      <w:rFonts w:ascii="Verdana" w:eastAsiaTheme="majorEastAsia" w:hAnsi="Verdana" w:cs="Open Sans SemiBold"/>
      <w:sz w:val="60"/>
      <w:szCs w:val="60"/>
      <w:lang w:eastAsia="en-US"/>
    </w:rPr>
  </w:style>
  <w:style w:type="character" w:customStyle="1" w:styleId="Heading2Char">
    <w:name w:val="Heading 2 Char"/>
    <w:basedOn w:val="DefaultParagraphFont"/>
    <w:link w:val="Heading2"/>
    <w:uiPriority w:val="9"/>
    <w:rsid w:val="00760ECD"/>
    <w:rPr>
      <w:rFonts w:ascii="Open Sans SemiBold" w:eastAsiaTheme="majorEastAsia" w:hAnsi="Open Sans SemiBold" w:cs="Open Sans SemiBold"/>
      <w:sz w:val="44"/>
      <w:szCs w:val="44"/>
      <w:lang w:eastAsia="en-US"/>
    </w:rPr>
  </w:style>
  <w:style w:type="character" w:customStyle="1" w:styleId="Heading3Char">
    <w:name w:val="Heading 3 Char"/>
    <w:basedOn w:val="DefaultParagraphFont"/>
    <w:link w:val="Heading3"/>
    <w:uiPriority w:val="9"/>
    <w:rsid w:val="007D7761"/>
    <w:rPr>
      <w:rFonts w:ascii="Verdana" w:eastAsiaTheme="majorEastAsia" w:hAnsi="Verdana" w:cs="Open Sans SemiBold"/>
      <w:sz w:val="32"/>
      <w:szCs w:val="32"/>
      <w:lang w:eastAsia="en-US"/>
    </w:rPr>
  </w:style>
  <w:style w:type="character" w:customStyle="1" w:styleId="Heading4Char">
    <w:name w:val="Heading 4 Char"/>
    <w:basedOn w:val="DefaultParagraphFont"/>
    <w:link w:val="Heading4"/>
    <w:uiPriority w:val="9"/>
    <w:rsid w:val="00760ECD"/>
    <w:rPr>
      <w:rFonts w:ascii="Source Serif Pro SemiBold" w:eastAsiaTheme="majorEastAsia" w:hAnsi="Source Serif Pro SemiBold" w:cstheme="majorBid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08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chesteranglican.sharepoint.com/sites/StaffHub/Docs%20for%20Staff/Letterhead%20Template%20-DB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6A8B70FC80D4489F60E6A76CD6E43D" ma:contentTypeVersion="6" ma:contentTypeDescription="Create a new document." ma:contentTypeScope="" ma:versionID="b4b9f55f4a0c79e3262780c89241a678">
  <xsd:schema xmlns:xsd="http://www.w3.org/2001/XMLSchema" xmlns:xs="http://www.w3.org/2001/XMLSchema" xmlns:p="http://schemas.microsoft.com/office/2006/metadata/properties" xmlns:ns2="74534e76-546c-4eb5-bec3-f39e54a08a9c" xmlns:ns3="7e378b08-98f1-4eb7-9dc9-104302e28882" targetNamespace="http://schemas.microsoft.com/office/2006/metadata/properties" ma:root="true" ma:fieldsID="f3b43248f408e623d3032cfac5ff57b1" ns2:_="" ns3:_="">
    <xsd:import namespace="74534e76-546c-4eb5-bec3-f39e54a08a9c"/>
    <xsd:import namespace="7e378b08-98f1-4eb7-9dc9-104302e28882"/>
    <xsd:element name="properties">
      <xsd:complexType>
        <xsd:sequence>
          <xsd:element name="documentManagement">
            <xsd:complexType>
              <xsd:all>
                <xsd:element ref="ns2:Category"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34e76-546c-4eb5-bec3-f39e54a08a9c"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Forms"/>
                    <xsd:enumeration value="Guides and Guidance"/>
                    <xsd:enumeration value="Onboarding"/>
                    <xsd:enumeration value="Policies and Procedures"/>
                    <xsd:enumeration value="Templates and documents"/>
                    <xsd:enumeration value="Continuous Professional Development"/>
                    <xsd:enumeration value="Vision and Strategy"/>
                    <xsd:enumeration value="Wellbeing"/>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378b08-98f1-4eb7-9dc9-104302e288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74534e76-546c-4eb5-bec3-f39e54a08a9c">
      <Value>Templates and documents</Value>
    </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D08A4-65F6-4A13-B2A1-6DED684DCA79}">
  <ds:schemaRefs>
    <ds:schemaRef ds:uri="http://schemas.openxmlformats.org/officeDocument/2006/bibliography"/>
  </ds:schemaRefs>
</ds:datastoreItem>
</file>

<file path=customXml/itemProps2.xml><?xml version="1.0" encoding="utf-8"?>
<ds:datastoreItem xmlns:ds="http://schemas.openxmlformats.org/officeDocument/2006/customXml" ds:itemID="{4F8ACD96-2183-4BBF-8B2A-7DAB59F10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34e76-546c-4eb5-bec3-f39e54a08a9c"/>
    <ds:schemaRef ds:uri="7e378b08-98f1-4eb7-9dc9-104302e28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D1F7AA-B893-425A-AA4E-B39E450C3AA6}">
  <ds:schemaRefs>
    <ds:schemaRef ds:uri="http://schemas.microsoft.com/office/2006/metadata/properties"/>
    <ds:schemaRef ds:uri="http://schemas.microsoft.com/office/infopath/2007/PartnerControls"/>
    <ds:schemaRef ds:uri="74534e76-546c-4eb5-bec3-f39e54a08a9c"/>
  </ds:schemaRefs>
</ds:datastoreItem>
</file>

<file path=customXml/itemProps4.xml><?xml version="1.0" encoding="utf-8"?>
<ds:datastoreItem xmlns:ds="http://schemas.openxmlformats.org/officeDocument/2006/customXml" ds:itemID="{01DC9FB6-88B2-4756-839B-3F40A46ECF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Letterhead%20Template%20-DBF</Template>
  <TotalTime>9</TotalTime>
  <Pages>2</Pages>
  <Words>502</Words>
  <Characters>2430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DBF</vt:lpstr>
    </vt:vector>
  </TitlesOfParts>
  <Company>ChesterDBF</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DBF</dc:title>
  <dc:subject/>
  <dc:creator>HarrietRoberts</dc:creator>
  <cp:keywords/>
  <cp:lastModifiedBy>Sharon Taylor-Booth</cp:lastModifiedBy>
  <cp:revision>2</cp:revision>
  <cp:lastPrinted>2024-12-11T16:04:00Z</cp:lastPrinted>
  <dcterms:created xsi:type="dcterms:W3CDTF">2024-12-11T16:13:00Z</dcterms:created>
  <dcterms:modified xsi:type="dcterms:W3CDTF">2024-12-11T16:13:00Z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0x0101005A6A8B70FC80D4489F60E6A76CD6E43D</vt:lpwstr>
  </property>
</Properties>
</file>